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3C6AB2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3C6AB2" w:rsidRDefault="00C2305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3C6AB2" w:rsidRDefault="00C23052" w:rsidP="00F64480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琼脂糖凝胶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DNA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回收试剂盒</w:t>
      </w:r>
    </w:p>
    <w:p w:rsidR="003C6AB2" w:rsidRDefault="00C23052" w:rsidP="00F64480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30"/>
          <w:szCs w:val="30"/>
        </w:rPr>
        <w:t>（离心柱型）</w:t>
      </w:r>
    </w:p>
    <w:p w:rsidR="003C6AB2" w:rsidRDefault="00C23052" w:rsidP="00F64480">
      <w:pPr>
        <w:spacing w:beforeLines="50" w:before="156" w:afterLines="50" w:after="156" w:line="44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DP101B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100T/200T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保存：室温</w:t>
      </w:r>
    </w:p>
    <w:p w:rsidR="003C6AB2" w:rsidRDefault="00C23052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产品说明：</w:t>
      </w:r>
    </w:p>
    <w:p w:rsidR="003C6AB2" w:rsidRDefault="00C23052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可以高效、专一结合的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硅基质材料和独特的缓冲液系统，从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或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TBE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琼脂糖凝胶上回收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片段，同时除去蛋白质、其他有机化合物、无机盐离子及寡核苷酸引物等杂质。使用本试剂盒回收的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可适用于各种常规操作，包括酶切、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、测序、文库筛选、连接和转化等试验。</w:t>
      </w:r>
    </w:p>
    <w:p w:rsidR="003C6AB2" w:rsidRDefault="00C23052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3058"/>
        <w:gridCol w:w="2782"/>
        <w:gridCol w:w="1800"/>
      </w:tblGrid>
      <w:tr w:rsidR="003C6AB2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1535" w:type="pct"/>
            <w:tcBorders>
              <w:tl2br w:val="nil"/>
              <w:tr2bl w:val="nil"/>
            </w:tcBorders>
            <w:vAlign w:val="center"/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DP101B-02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396" w:type="pct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DP101</w:t>
            </w:r>
            <w:r>
              <w:rPr>
                <w:rFonts w:ascii="Times New Roman" w:eastAsia="宋体" w:hAnsi="Times New Roman" w:cs="Times New Roman"/>
                <w:sz w:val="24"/>
              </w:rPr>
              <w:t>B</w:t>
            </w:r>
            <w:r>
              <w:rPr>
                <w:rFonts w:ascii="Times New Roman" w:eastAsia="宋体" w:hAnsi="Times New Roman" w:cs="Times New Roman"/>
                <w:sz w:val="24"/>
              </w:rPr>
              <w:t>-0</w:t>
            </w: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200T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3C6AB2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溶胶液</w:t>
            </w:r>
          </w:p>
        </w:tc>
        <w:tc>
          <w:tcPr>
            <w:tcW w:w="3058" w:type="dxa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3C6AB2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漂洗液</w:t>
            </w:r>
          </w:p>
        </w:tc>
        <w:tc>
          <w:tcPr>
            <w:tcW w:w="3058" w:type="dxa"/>
            <w:tcBorders>
              <w:tl2br w:val="nil"/>
              <w:tr2bl w:val="nil"/>
            </w:tcBorders>
            <w:vAlign w:val="center"/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15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2781" w:type="dxa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3C6AB2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洗脱液</w:t>
            </w:r>
          </w:p>
        </w:tc>
        <w:tc>
          <w:tcPr>
            <w:tcW w:w="1535" w:type="pct"/>
            <w:tcBorders>
              <w:tl2br w:val="nil"/>
              <w:tr2bl w:val="nil"/>
            </w:tcBorders>
            <w:vAlign w:val="center"/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396" w:type="pct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3C6AB2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吸附柱</w:t>
            </w:r>
          </w:p>
        </w:tc>
        <w:tc>
          <w:tcPr>
            <w:tcW w:w="1535" w:type="pct"/>
            <w:tcBorders>
              <w:tl2br w:val="nil"/>
              <w:tr2bl w:val="nil"/>
            </w:tcBorders>
            <w:vAlign w:val="center"/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1396" w:type="pct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3C6AB2">
        <w:tc>
          <w:tcPr>
            <w:tcW w:w="1163" w:type="pct"/>
            <w:tcBorders>
              <w:tl2br w:val="nil"/>
              <w:tr2bl w:val="nil"/>
            </w:tcBorders>
            <w:vAlign w:val="center"/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收集管</w:t>
            </w:r>
          </w:p>
        </w:tc>
        <w:tc>
          <w:tcPr>
            <w:tcW w:w="1535" w:type="pct"/>
            <w:tcBorders>
              <w:tl2br w:val="nil"/>
              <w:tr2bl w:val="nil"/>
            </w:tcBorders>
            <w:vAlign w:val="center"/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1396" w:type="pct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904" w:type="pct"/>
            <w:tcBorders>
              <w:tl2br w:val="nil"/>
              <w:tr2bl w:val="nil"/>
            </w:tcBorders>
          </w:tcPr>
          <w:p w:rsidR="003C6AB2" w:rsidRDefault="00C230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</w:tbl>
    <w:p w:rsidR="003C6AB2" w:rsidRDefault="00C23052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3C6AB2" w:rsidRDefault="00C23052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该试剂盒置于室温（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15-25℃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）干燥条件下，可保存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个月，更长时间的保存可置于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2-8℃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2-8℃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保存条件下，若溶液产生沉淀，使用前应将试剂盒内的溶液在室温放置一段时间，必要时可在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37℃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，以溶解沉淀。</w:t>
      </w:r>
    </w:p>
    <w:p w:rsidR="003C6AB2" w:rsidRDefault="00C23052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操作步骤：</w:t>
      </w:r>
    </w:p>
    <w:p w:rsidR="003C6AB2" w:rsidRDefault="00C23052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琼脂糖凝胶电泳后，将单一的目的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条带从琼脂糖凝胶中切下（尽量切除多余部分），放入干净的离心管中，称取重量。</w:t>
      </w:r>
    </w:p>
    <w:p w:rsidR="003C6AB2" w:rsidRDefault="00C23052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向胶块中加入等体积溶胶液（如果凝胶重为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0.1g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，其体积可视为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，则加入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溶胶液），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50℃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水浴放置，期间不断温和地上下翻转离心管，以确保胶块充分溶解。如果还有未溶的胶块，可继续放置几分钟或再补加溶胶液直至胶块完全溶解。（若胶块的体积过大，可事先将胶块切成碎块）</w:t>
      </w:r>
    </w:p>
    <w:p w:rsidR="003C6AB2" w:rsidRDefault="00C23052">
      <w:pPr>
        <w:widowControl/>
        <w:spacing w:line="400" w:lineRule="exact"/>
        <w:ind w:firstLineChars="200" w:firstLine="482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注意：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回收小于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300bp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的小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片段时，建议在加入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液完全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溶胶以后，再加入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1/2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胶块体积的异丙醇以提高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片段回收率；胶块完全溶解后，最好将胶溶液温度降至室温再上柱，因为吸附柱在较高温度时结合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的能力较弱。</w:t>
      </w:r>
    </w:p>
    <w:p w:rsidR="003C6AB2" w:rsidRDefault="00C23052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将上一步所得溶液加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入一个吸附柱中（吸附柱放入收集管中），室温放置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30-60sec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，倒掉收集管中的废液，将吸附柱重新放入收集管中。</w:t>
      </w:r>
    </w:p>
    <w:p w:rsidR="003C6AB2" w:rsidRDefault="00C23052">
      <w:pPr>
        <w:widowControl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lastRenderedPageBreak/>
        <w:t>注意：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吸附柱的容积为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800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，如果样品体积大于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800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可以分批加入。</w:t>
      </w:r>
    </w:p>
    <w:p w:rsidR="003C6AB2" w:rsidRDefault="00C23052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向吸附柱中加入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600µL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漂洗液（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使用前请先检查是否已加入无水乙醇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30-60sec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，弃废液，将吸附柱放入收集管中。</w:t>
      </w:r>
    </w:p>
    <w:p w:rsidR="003C6AB2" w:rsidRDefault="00C23052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注意：如果回收的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片段是用于盐敏感的实验，例如平末端连接实验或直接测序，建议加入漂洗液后静置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2-5min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再离心。</w:t>
      </w:r>
    </w:p>
    <w:p w:rsidR="003C6AB2" w:rsidRDefault="00C23052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重复操作步骤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</w:p>
    <w:p w:rsidR="003C6AB2" w:rsidRDefault="00C23052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将吸附柱放入收集管中，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，尽量除尽漂洗液。将吸附柱置于室温放置数分钟，彻底晾干，防止残留的漂洗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液影响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后续实验。</w:t>
      </w:r>
    </w:p>
    <w:p w:rsidR="003C6AB2" w:rsidRDefault="00C23052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将吸附柱放入一个干净的离心管中，向吸附膜中央悬空滴加适量洗脱液，室温放置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收集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溶液。</w:t>
      </w:r>
    </w:p>
    <w:p w:rsidR="003C6AB2" w:rsidRDefault="00C23052">
      <w:pPr>
        <w:widowControl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注意：</w:t>
      </w:r>
    </w:p>
    <w:p w:rsidR="003C6AB2" w:rsidRDefault="00C23052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为了增加回收效率，可将得到的洗脱液重新加入吸附柱中，室温放置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再次离心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收集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溶液。</w:t>
      </w:r>
    </w:p>
    <w:p w:rsidR="003C6AB2" w:rsidRDefault="00C23052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洗脱缓冲液体积应不少于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，体积过小影响回收效率。</w:t>
      </w:r>
    </w:p>
    <w:p w:rsidR="003C6AB2" w:rsidRDefault="00C23052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洗脱液的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pH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值对于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洗脱效率有很大影响，若用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ddH</w:t>
      </w:r>
      <w:r>
        <w:rPr>
          <w:rFonts w:ascii="Times New Roman" w:eastAsia="宋体" w:hAnsi="Times New Roman" w:cs="Times New Roman"/>
          <w:color w:val="000000"/>
          <w:kern w:val="0"/>
          <w:sz w:val="24"/>
          <w:vertAlign w:val="subscript"/>
          <w:lang w:bidi="ar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O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做洗脱液应保证其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pH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值在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7.0-8.5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之间。</w:t>
      </w:r>
    </w:p>
    <w:p w:rsidR="003C6AB2" w:rsidRDefault="00C23052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产物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保存。</w:t>
      </w:r>
    </w:p>
    <w:p w:rsidR="003C6AB2" w:rsidRDefault="00C23052" w:rsidP="00F64480">
      <w:pPr>
        <w:widowControl/>
        <w:spacing w:beforeLines="50" w:before="156"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注意事项（</w:t>
      </w:r>
      <w:r>
        <w:rPr>
          <w:rFonts w:ascii="Times New Roman" w:hAnsi="Times New Roman" w:cs="Times New Roman"/>
          <w:b/>
          <w:sz w:val="24"/>
        </w:rPr>
        <w:t>在使用本试剂盒前请阅读</w:t>
      </w:r>
      <w:proofErr w:type="gramStart"/>
      <w:r>
        <w:rPr>
          <w:rFonts w:ascii="Times New Roman" w:hAnsi="Times New Roman" w:cs="Times New Roman"/>
          <w:b/>
          <w:sz w:val="24"/>
        </w:rPr>
        <w:t>此注意</w:t>
      </w:r>
      <w:proofErr w:type="gramEnd"/>
      <w:r>
        <w:rPr>
          <w:rFonts w:ascii="Times New Roman" w:hAnsi="Times New Roman" w:cs="Times New Roman"/>
          <w:b/>
          <w:sz w:val="24"/>
        </w:rPr>
        <w:t>事项</w:t>
      </w:r>
      <w:r>
        <w:rPr>
          <w:rFonts w:ascii="Times New Roman" w:hAnsi="Times New Roman" w:cs="Times New Roman"/>
          <w:b/>
          <w:sz w:val="28"/>
          <w:szCs w:val="28"/>
        </w:rPr>
        <w:t>）：</w:t>
      </w:r>
    </w:p>
    <w:p w:rsidR="003C6AB2" w:rsidRDefault="00C23052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电泳前最好更换成新的电泳缓冲液，如下一步实验要求较高，则应尽量使用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电泳缓冲液，以免影响电泳和回收效果。</w:t>
      </w:r>
    </w:p>
    <w:p w:rsidR="003C6AB2" w:rsidRDefault="00C23052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如溶液产生沉淀，使用前应将试剂盒内的溶液在室温放置一段时间，必要时可在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37℃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水浴中预热适当时间，以溶解沉淀。</w:t>
      </w:r>
    </w:p>
    <w:p w:rsidR="003C6AB2" w:rsidRDefault="00C23052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本试剂盒为保证回收效率及纯度，建议琼脂糖凝胶电泳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时上样体积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不低于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；切胶时，紫外照射时间应尽量短，以免对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造成损伤。</w:t>
      </w:r>
    </w:p>
    <w:p w:rsidR="003C6AB2" w:rsidRDefault="00C23052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当回收小于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100bp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和大于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10kb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片段时，应加大溶胶液的体积，延长吸附和洗脱的时间。</w:t>
      </w:r>
    </w:p>
    <w:p w:rsidR="003C6AB2" w:rsidRDefault="00C23052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回收率与初始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量和洗脱体积有关，初始量越少、洗脱体积越小，回收率越低。</w:t>
      </w:r>
    </w:p>
    <w:sectPr w:rsidR="003C6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052" w:rsidRDefault="00C23052">
      <w:r>
        <w:separator/>
      </w:r>
    </w:p>
  </w:endnote>
  <w:endnote w:type="continuationSeparator" w:id="0">
    <w:p w:rsidR="00C23052" w:rsidRDefault="00C2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80" w:rsidRDefault="00F6448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B2" w:rsidRDefault="003C6AB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80" w:rsidRDefault="00F644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052" w:rsidRDefault="00C23052">
      <w:r>
        <w:separator/>
      </w:r>
    </w:p>
  </w:footnote>
  <w:footnote w:type="continuationSeparator" w:id="0">
    <w:p w:rsidR="00C23052" w:rsidRDefault="00C23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80" w:rsidRDefault="00F644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B2" w:rsidRDefault="00C23052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80" w:rsidRDefault="00F644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AD6025"/>
    <w:multiLevelType w:val="singleLevel"/>
    <w:tmpl w:val="D7AD6025"/>
    <w:lvl w:ilvl="0">
      <w:start w:val="1"/>
      <w:numFmt w:val="decimal"/>
      <w:suff w:val="space"/>
      <w:lvlText w:val="%1."/>
      <w:lvlJc w:val="left"/>
    </w:lvl>
  </w:abstractNum>
  <w:abstractNum w:abstractNumId="1">
    <w:nsid w:val="0E90D8DF"/>
    <w:multiLevelType w:val="singleLevel"/>
    <w:tmpl w:val="0E90D8DF"/>
    <w:lvl w:ilvl="0">
      <w:start w:val="1"/>
      <w:numFmt w:val="decimal"/>
      <w:suff w:val="nothing"/>
      <w:lvlText w:val="%1）"/>
      <w:lvlJc w:val="left"/>
    </w:lvl>
  </w:abstractNum>
  <w:abstractNum w:abstractNumId="2">
    <w:nsid w:val="559BBB43"/>
    <w:multiLevelType w:val="singleLevel"/>
    <w:tmpl w:val="559BBB43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3C6AB2"/>
    <w:rsid w:val="000A71EE"/>
    <w:rsid w:val="003C6AB2"/>
    <w:rsid w:val="00C23052"/>
    <w:rsid w:val="00F64480"/>
    <w:rsid w:val="012074A4"/>
    <w:rsid w:val="01730D53"/>
    <w:rsid w:val="0239547A"/>
    <w:rsid w:val="03372B16"/>
    <w:rsid w:val="03EF5EB9"/>
    <w:rsid w:val="04674A3A"/>
    <w:rsid w:val="05082A54"/>
    <w:rsid w:val="05410FC1"/>
    <w:rsid w:val="071B4C37"/>
    <w:rsid w:val="091B4E56"/>
    <w:rsid w:val="09223A48"/>
    <w:rsid w:val="09B46D46"/>
    <w:rsid w:val="09FB2368"/>
    <w:rsid w:val="0AD126F0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CF16EEE"/>
    <w:rsid w:val="1F320CD8"/>
    <w:rsid w:val="1FBF3FCF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0122996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3B00D8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5C80BC8"/>
    <w:rsid w:val="7A890A0E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302A814114F844E48C839ED3F54ED5C1</vt:lpwstr>
  </property>
</Properties>
</file>