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1014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after="0" w:line="240" w:lineRule="auto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32"/>
                <w:lang w:val="en-US" w:eastAsia="zh-CN"/>
              </w:rPr>
              <w:t>使用前请仔细阅读说明书                                               版本号：202202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36"/>
          <w:szCs w:val="36"/>
          <w:lang w:val="en-US" w:eastAsia="zh-CN"/>
        </w:rPr>
        <w:t>质粒小提试剂盒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00" w:lineRule="exact"/>
        <w:jc w:val="center"/>
        <w:textAlignment w:val="auto"/>
        <w:rPr>
          <w:rFonts w:hint="default" w:ascii="Times New Roman" w:hAnsi="Times New Roman" w:eastAsia="微软雅黑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/>
          <w:bCs/>
          <w:sz w:val="30"/>
          <w:szCs w:val="30"/>
          <w:lang w:val="en-US" w:eastAsia="zh-CN"/>
        </w:rPr>
        <w:t>（离心柱型）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28"/>
          <w:szCs w:val="28"/>
          <w:lang w:val="en-US" w:eastAsia="zh-CN"/>
        </w:rPr>
        <w:t>货号：DP001           规格：25T         保存：室温（RNase A -20℃保存）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产品说明：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本试剂盒采用碱裂解法裂解细胞，根据离心吸附柱在高盐状态下特异性结合溶液中DNA的原理特异性提取质粒DNA。离心吸附柱中采用的硅基质材料能高效、专一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吸附DNA，可最大限度去除杂质蛋白及细胞中其他有机化合物。使用本试剂盒提取的质粒DNA可适用于各种常规操作，包括酶切、PCR、测序、连接和转化等试验。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产品组成：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5"/>
        <w:gridCol w:w="4076"/>
        <w:gridCol w:w="2337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组分</w:t>
            </w:r>
            <w:bookmarkStart w:id="0" w:name="_GoBack"/>
            <w:bookmarkEnd w:id="0"/>
          </w:p>
        </w:tc>
        <w:tc>
          <w:tcPr>
            <w:tcW w:w="20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DP001-01（25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T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保存温度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RNase A</w:t>
            </w:r>
          </w:p>
        </w:tc>
        <w:tc>
          <w:tcPr>
            <w:tcW w:w="20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125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μL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-20℃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溶液Ⅰ</w:t>
            </w:r>
          </w:p>
        </w:tc>
        <w:tc>
          <w:tcPr>
            <w:tcW w:w="20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溶液Ⅱ</w:t>
            </w:r>
          </w:p>
        </w:tc>
        <w:tc>
          <w:tcPr>
            <w:tcW w:w="20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溶液Ⅲ</w:t>
            </w:r>
          </w:p>
        </w:tc>
        <w:tc>
          <w:tcPr>
            <w:tcW w:w="20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漂洗液</w:t>
            </w:r>
          </w:p>
        </w:tc>
        <w:tc>
          <w:tcPr>
            <w:tcW w:w="20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洗脱液</w:t>
            </w:r>
          </w:p>
        </w:tc>
        <w:tc>
          <w:tcPr>
            <w:tcW w:w="20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7.5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eastAsia="zh-CN"/>
              </w:rPr>
              <w:t>mL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吸附柱</w:t>
            </w:r>
          </w:p>
        </w:tc>
        <w:tc>
          <w:tcPr>
            <w:tcW w:w="20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个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0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收集管</w:t>
            </w:r>
          </w:p>
        </w:tc>
        <w:tc>
          <w:tcPr>
            <w:tcW w:w="2046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4"/>
                <w:szCs w:val="24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微软雅黑" w:cs="Times New Roman"/>
                <w:sz w:val="24"/>
                <w:szCs w:val="24"/>
              </w:rPr>
              <w:t>个</w:t>
            </w:r>
          </w:p>
        </w:tc>
        <w:tc>
          <w:tcPr>
            <w:tcW w:w="1173" w:type="pct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RT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储存条件：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该试剂盒置于室温（15-25℃）干燥条件下，可保存12个月。RNase A -20℃长期保存，2-8℃可稳定保存。若溶液产生沉淀，可在37℃水浴中预热10min，以溶解沉淀。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溶液Ⅰ在使用前先加入RNaseA（将试剂盒中提供的RNaseA全部加入），混匀，置于2-8℃保存。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单独包装的RNase 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-20℃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稳定保存12个月以上。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使用前请先在漂洗液中加入无水乙醇，加入体积请参照瓶体上的标签。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如非指明，所有离心步骤均为使用台式离心机在室温下离心。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操作步骤：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取1-5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细菌培养物，12000rpm离心1min，尽量吸除上清（菌液较多时可以通过多次离心将菌体沉淀收集到一个离心管中）。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向留有菌体沉淀的离心管中加入250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溶液Ⅰ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请先检查是否已加入RNase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，使用移液器或旋涡振荡器彻底悬浮细菌细胞沉淀。注意：如果菌块未彻底混匀，会影响裂解导致质粒提取量和纯度偏低。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向离心管中加入250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溶液Ⅱ，温和地上下翻转6-8次使菌体充分裂解。注意：混匀一定要温和，以免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打断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细菌基因组DNA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进而造成污染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，此时菌液应变得清亮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黏稠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，作用时间不要超过5min，以免质粒受到破坏。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向离心管中加入350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溶液Ⅲ，立即温和地上下翻转6-8次，充分混匀，此时会出现白色絮状沉淀。12000rpm离心10min，用移液器小心地将上清转移到另一个干净的离心管中，尽量不要吸出沉淀。注意：溶液Ⅲ加入后应立即混合，避免产生局部沉淀。如果上清中还有微小白色沉淀，可再次离心后取上清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将上一步所得上清液加入吸附柱中（吸附柱加入收集管中），室温放置2min，12000rpm离心1min，倒掉收集管中的废液，将吸附柱重新放回收集管中。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向吸附柱中加入700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漂洗液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en-US" w:eastAsia="zh-CN"/>
        </w:rPr>
        <w:t>使用前请先检查是否已加入无水乙醇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，12000rpm离心1min，弃废液，将吸附柱放入收集管中。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向吸附柱中加入500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漂洗液，12000rpm离心1min，弃废液，将吸附柱放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回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收集管。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12000rpm离心2min，将吸附柱敞口置于室温放置数分钟，目的是去除吸附柱中残余的漂洗液，否则漂洗液中的乙醇会影响后续实验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如酶切、PCR等。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将吸附柱放入一个干净的离心管中，向吸附膜中央悬空滴加50-200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经65℃水浴预热的洗脱液，室温放置2min，12000rpm离心1min。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为了增加质粒的回收效率，可将得到的洗脱液重新加入吸附柱中，室温放置2min，12000rpm离心1min。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提取获得的质粒DNA经浓度及纯度检测后于-20℃保存。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60" w:lineRule="exact"/>
        <w:textAlignment w:val="auto"/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注意事项（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en-US" w:eastAsia="zh-CN"/>
        </w:rPr>
        <w:t>在使用本试剂盒前请阅读此注意事项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en-US" w:eastAsia="zh-CN"/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使用前请先检查溶液Ⅱ和溶液Ⅲ是否出现混浊，如有混浊现象，可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经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37℃水浴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待溶液恢复澄清后再使用。溶液Ⅱ、溶液Ⅲ和漂洗液使用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时避免直接接触，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后应立即拧紧盖子。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洗脱缓冲液体积不应少于50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μL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，体积过小影响回收效率；洗脱液的pH值对洗脱效率也有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影响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，若需要用水做洗脱液应保证其pH值在8.0左右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（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可用NaOH将水的pH值调至此范围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）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，pH值低于7.0会降低洗脱效率，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提取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产物应保存在-20℃，以防降解。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如果所提质粒为低拷贝质粒或大于10kb的大质粒，应加大菌体使用量，使用5-10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过夜培养物，同时按照比例增加溶液Ⅰ、溶液Ⅱ和溶液Ⅲ的用量，吸附和洗脱时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可以适当地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延长时间，以增加提取效率。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浓度及纯度检测：得到的质粒DNA纯度可用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琼脂糖凝胶电泳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和紫外分光光度计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进行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检测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，其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与样品保存时间、操作过程中的剪切力等因素有关。DNA应在OD260处有显著吸收峰，OD260值为1相当于大约50</w:t>
      </w:r>
      <w:r>
        <w:rPr>
          <w:rFonts w:hint="default" w:ascii="Times New Roman" w:hAnsi="Times New Roman" w:eastAsia="微软雅黑" w:cs="Times New Roman"/>
          <w:sz w:val="24"/>
          <w:szCs w:val="24"/>
          <w:lang w:eastAsia="zh-CN"/>
        </w:rPr>
        <w:t>μ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g/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双链DNA、40</w:t>
      </w:r>
      <w:r>
        <w:rPr>
          <w:rFonts w:hint="default" w:ascii="Times New Roman" w:hAnsi="Times New Roman" w:eastAsia="微软雅黑" w:cs="Times New Roman"/>
          <w:sz w:val="24"/>
          <w:szCs w:val="24"/>
          <w:lang w:eastAsia="zh-CN"/>
        </w:rPr>
        <w:t>μ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g/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en-US" w:eastAsia="zh-CN"/>
        </w:rPr>
        <w:t>mL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en-US" w:eastAsia="zh-CN"/>
        </w:rPr>
        <w:t>单链DNA。OD260/OD280比值应为1.7-1.9，如果洗脱时不使用洗脱缓冲液，而使用去离子水，比值会偏低，因为pH值和离子存在会影响吸光值，但并不表示纯度低。</w:t>
      </w:r>
    </w:p>
    <w:sectPr>
      <w:headerReference r:id="rId3" w:type="default"/>
      <w:footerReference r:id="rId4" w:type="default"/>
      <w:pgSz w:w="11906" w:h="16838"/>
      <w:pgMar w:top="1440" w:right="1080" w:bottom="1134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eastAsia="宋体"/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9974580</wp:posOffset>
          </wp:positionV>
          <wp:extent cx="7564755" cy="673735"/>
          <wp:effectExtent l="0" t="0" r="17145" b="50165"/>
          <wp:wrapThrough wrapText="bothSides">
            <wp:wrapPolygon>
              <wp:start x="0" y="0"/>
              <wp:lineTo x="0" y="20765"/>
              <wp:lineTo x="21540" y="20765"/>
              <wp:lineTo x="21540" y="0"/>
              <wp:lineTo x="0" y="0"/>
            </wp:wrapPolygon>
          </wp:wrapThrough>
          <wp:docPr id="4" name="图片 2" descr="C:\Users\zyy\Desktop\图片2.png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C:\Users\zyy\Desktop\图片2.png图片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4755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B8D0C8"/>
    <w:multiLevelType w:val="singleLevel"/>
    <w:tmpl w:val="8BB8D0C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5D95EB"/>
    <w:multiLevelType w:val="singleLevel"/>
    <w:tmpl w:val="755D95EB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000000"/>
    <w:rsid w:val="000A71EE"/>
    <w:rsid w:val="012074A4"/>
    <w:rsid w:val="01730D53"/>
    <w:rsid w:val="0239547A"/>
    <w:rsid w:val="03372B16"/>
    <w:rsid w:val="04674A3A"/>
    <w:rsid w:val="05410FC1"/>
    <w:rsid w:val="068831F3"/>
    <w:rsid w:val="071B4C37"/>
    <w:rsid w:val="091B4E56"/>
    <w:rsid w:val="09B46D46"/>
    <w:rsid w:val="09FB2368"/>
    <w:rsid w:val="0AE70C95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47100B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D987E80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DA93420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7C57C38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7F5698B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60"/>
      <w:outlineLvl w:val="1"/>
    </w:pPr>
    <w:rPr>
      <w:rFonts w:ascii="微软雅黑" w:hAnsi="微软雅黑" w:eastAsia="微软雅黑" w:cs="微软雅黑"/>
      <w:b/>
      <w:bCs/>
      <w:sz w:val="21"/>
      <w:szCs w:val="21"/>
      <w:lang w:val="en-US" w:eastAsia="en-US" w:bidi="en-US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54"/>
    </w:pPr>
    <w:rPr>
      <w:rFonts w:ascii="PMingLiU" w:hAnsi="PMingLiU" w:eastAsia="PMingLiU" w:cs="PMingLiU"/>
      <w:sz w:val="21"/>
      <w:szCs w:val="21"/>
      <w:lang w:val="en-US" w:eastAsia="en-US" w:bidi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styleId="11">
    <w:name w:val="List Paragraph"/>
    <w:basedOn w:val="1"/>
    <w:qFormat/>
    <w:uiPriority w:val="1"/>
    <w:pPr>
      <w:spacing w:before="54"/>
      <w:ind w:left="534" w:hanging="432"/>
    </w:pPr>
    <w:rPr>
      <w:rFonts w:ascii="PMingLiU" w:hAnsi="PMingLiU" w:eastAsia="PMingLiU" w:cs="PMingLiU"/>
      <w:lang w:val="en-US" w:eastAsia="en-US" w:bidi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1538</Words>
  <Characters>1872</Characters>
  <Lines>0</Lines>
  <Paragraphs>0</Paragraphs>
  <TotalTime>0</TotalTime>
  <ScaleCrop>false</ScaleCrop>
  <LinksUpToDate>false</LinksUpToDate>
  <CharactersWithSpaces>1947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2020-07-28T01:52:00Z</dcterms:created>
  <dc:creator>Q1000</dc:creator>
  <cp:lastModifiedBy>董振国</cp:lastModifiedBy>
  <cp:lastPrinted>2020-07-28T07:17:00Z</cp:lastPrinted>
  <dcterms:modified xsi:type="dcterms:W3CDTF">2022-10-18T06:54:12Z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8F7A99012527435F9FBFB80BCDBC63C3</vt:lpwstr>
  </property>
</Properties>
</file>