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70D4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70D46" w:rsidRDefault="00472BF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B70D46" w:rsidRDefault="00472BF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(DL2000)</w:t>
      </w:r>
    </w:p>
    <w:p w:rsidR="00B70D46" w:rsidRDefault="00472BF9" w:rsidP="00CB70E8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DA006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250μL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70D46" w:rsidRDefault="00472BF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70D46" w:rsidRDefault="00472BF9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000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>DL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000 DNA 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750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250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电泳时，每条带的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50ng</w:t>
      </w:r>
      <w:r>
        <w:rPr>
          <w:rFonts w:ascii="Times New Roman" w:hAnsi="Times New Roman" w:cs="Times New Roman"/>
          <w:sz w:val="24"/>
        </w:rPr>
        <w:t>，其中</w:t>
      </w:r>
      <w:r>
        <w:rPr>
          <w:rFonts w:ascii="Times New Roman" w:hAnsi="Times New Roman" w:cs="Times New Roman"/>
          <w:sz w:val="24"/>
        </w:rPr>
        <w:t>75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片段量约为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，显示亮带。</w:t>
      </w:r>
    </w:p>
    <w:p w:rsidR="00B70D46" w:rsidRDefault="00472BF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B70D46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DA006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B70D46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(DL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000)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B70D46" w:rsidRDefault="00472B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B70D46" w:rsidRDefault="00472BF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70D46" w:rsidRDefault="00472BF9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B70D46" w:rsidRDefault="00472BF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B70D46" w:rsidRDefault="00472BF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B70D46" w:rsidRDefault="00472BF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％。</w:t>
      </w:r>
    </w:p>
    <w:p w:rsidR="00B70D46" w:rsidRDefault="00472BF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B70D46" w:rsidRDefault="00472BF9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70D46">
        <w:trPr>
          <w:trHeight w:val="406"/>
        </w:trPr>
        <w:tc>
          <w:tcPr>
            <w:tcW w:w="5000" w:type="pct"/>
            <w:tcBorders>
              <w:tl2br w:val="nil"/>
              <w:tr2bl w:val="nil"/>
            </w:tcBorders>
          </w:tcPr>
          <w:p w:rsidR="00B70D46" w:rsidRDefault="00472BF9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1.5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B70D46" w:rsidRDefault="00472BF9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282575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8640" y="747649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D46" w:rsidRDefault="00472B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DL2000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6.9pt;margin-top:22.25pt;height:22.3pt;width:110.2pt;z-index:251660288;mso-width-relative:page;mso-height-relative:page;" fillcolor="#FFFFFF [3201]" filled="t" stroked="f" coordsize="21600,21600" o:gfxdata="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nD7+&#10;1QAAAAkBAAAPAAAAAAAAAAEAIAAAACIAAABkcnMvZG93bnJldi54bWxQSwECFAAUAAAACACHTuJA&#10;hcp/jF0CAACd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DL2000 DNA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213995</wp:posOffset>
                </wp:positionV>
                <wp:extent cx="1495425" cy="2314575"/>
                <wp:effectExtent l="5080" t="4445" r="4445" b="5080"/>
                <wp:wrapNone/>
                <wp:docPr id="3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3145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2" o:spid="_x0000_s1026" o:spt="1" style="position:absolute;left:0pt;margin-left:182.55pt;margin-top:16.85pt;height:182.25pt;width:117.75pt;z-index:251659264;mso-width-relative:page;mso-height-relative:page;" filled="f" stroked="t" coordsize="21600,21600" o:gfxdata="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0nao2AAAAAoBAAAPAAAAAAAAAAEAIAAAACIAAABkcnMvZG93bnJldi54bWxQ&#10;SwECFAAUAAAACACHTuJAr/+XZvcBAAD4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B70D46" w:rsidRDefault="00472BF9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>
            <wp:extent cx="868680" cy="2019300"/>
            <wp:effectExtent l="0" t="0" r="7620" b="0"/>
            <wp:docPr id="51" name="图片 1" descr="E:\桌面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" descr="E:\桌面\2.pn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70D46" w:rsidRDefault="00B70D46">
      <w:pPr>
        <w:rPr>
          <w:rFonts w:ascii="Times New Roman" w:hAnsi="Times New Roman" w:cs="Times New Roman"/>
        </w:rPr>
      </w:pPr>
    </w:p>
    <w:sectPr w:rsidR="00B70D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F9" w:rsidRDefault="00472BF9">
      <w:r>
        <w:separator/>
      </w:r>
    </w:p>
  </w:endnote>
  <w:endnote w:type="continuationSeparator" w:id="0">
    <w:p w:rsidR="00472BF9" w:rsidRDefault="0047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E8" w:rsidRDefault="00CB70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46" w:rsidRDefault="00B70D46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E8" w:rsidRDefault="00CB70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F9" w:rsidRDefault="00472BF9">
      <w:r>
        <w:separator/>
      </w:r>
    </w:p>
  </w:footnote>
  <w:footnote w:type="continuationSeparator" w:id="0">
    <w:p w:rsidR="00472BF9" w:rsidRDefault="00472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E8" w:rsidRDefault="00CB70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46" w:rsidRDefault="00472BF9">
    <w:pPr>
      <w:pStyle w:val="a5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E8" w:rsidRDefault="00CB70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70D46"/>
    <w:rsid w:val="000A71EE"/>
    <w:rsid w:val="00472BF9"/>
    <w:rsid w:val="00B70D46"/>
    <w:rsid w:val="00CB70E8"/>
    <w:rsid w:val="012074A4"/>
    <w:rsid w:val="01730D53"/>
    <w:rsid w:val="0239547A"/>
    <w:rsid w:val="03372B16"/>
    <w:rsid w:val="04674A3A"/>
    <w:rsid w:val="05410FC1"/>
    <w:rsid w:val="071B4C37"/>
    <w:rsid w:val="08CD33B3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150C70"/>
    <w:rsid w:val="16B05F19"/>
    <w:rsid w:val="19AC71F3"/>
    <w:rsid w:val="1A044257"/>
    <w:rsid w:val="1A374A56"/>
    <w:rsid w:val="1AB04381"/>
    <w:rsid w:val="1F320CD8"/>
    <w:rsid w:val="1FF63B2C"/>
    <w:rsid w:val="202478AD"/>
    <w:rsid w:val="211A5ECC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CE4485E"/>
    <w:rsid w:val="3D3F5603"/>
    <w:rsid w:val="3E8F1850"/>
    <w:rsid w:val="3F435BC1"/>
    <w:rsid w:val="3FD71FD3"/>
    <w:rsid w:val="3FDD2148"/>
    <w:rsid w:val="40787B48"/>
    <w:rsid w:val="408B354F"/>
    <w:rsid w:val="438F528D"/>
    <w:rsid w:val="448B4882"/>
    <w:rsid w:val="4913307D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010623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88212B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5802B73"/>
    <w:rsid w:val="7B4E45C4"/>
    <w:rsid w:val="7BCF7EF3"/>
    <w:rsid w:val="7CA659DB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CB70E8"/>
    <w:rPr>
      <w:sz w:val="18"/>
      <w:szCs w:val="18"/>
    </w:rPr>
  </w:style>
  <w:style w:type="character" w:customStyle="1" w:styleId="Char">
    <w:name w:val="批注框文本 Char"/>
    <w:basedOn w:val="a0"/>
    <w:link w:val="ab"/>
    <w:rsid w:val="00CB7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CB70E8"/>
    <w:rPr>
      <w:sz w:val="18"/>
      <w:szCs w:val="18"/>
    </w:rPr>
  </w:style>
  <w:style w:type="character" w:customStyle="1" w:styleId="Char">
    <w:name w:val="批注框文本 Char"/>
    <w:basedOn w:val="a0"/>
    <w:link w:val="ab"/>
    <w:rsid w:val="00CB7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68D7E9E7208B41A5B467ED29E4568466</vt:lpwstr>
  </property>
</Properties>
</file>