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2E5FD0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2E5FD0" w:rsidRDefault="004548FA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2E5FD0" w:rsidRDefault="004548FA" w:rsidP="00D67C50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HI-MMLV Reverse Transcriptase Kit</w:t>
      </w:r>
    </w:p>
    <w:p w:rsidR="002E5FD0" w:rsidRDefault="004548FA" w:rsidP="00D67C50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ER001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25T/50T/100T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2E5FD0" w:rsidRDefault="004548FA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2E5FD0" w:rsidRDefault="004548FA">
      <w:p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本品提供了所有的用于</w:t>
      </w:r>
      <w:r>
        <w:rPr>
          <w:rFonts w:ascii="Times New Roman" w:hAnsi="Times New Roman" w:cs="Times New Roman"/>
          <w:sz w:val="24"/>
        </w:rPr>
        <w:t>cDNA</w:t>
      </w:r>
      <w:r>
        <w:rPr>
          <w:rFonts w:ascii="Times New Roman" w:hAnsi="Times New Roman" w:cs="Times New Roman"/>
          <w:sz w:val="24"/>
        </w:rPr>
        <w:t>第一链合成的试剂，其中逆转录酶的</w:t>
      </w:r>
      <w:r>
        <w:rPr>
          <w:rFonts w:ascii="Times New Roman" w:hAnsi="Times New Roman" w:cs="Times New Roman"/>
          <w:sz w:val="24"/>
        </w:rPr>
        <w:t xml:space="preserve">RNase </w:t>
      </w:r>
      <w:r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活性较低，在</w:t>
      </w:r>
      <w:r>
        <w:rPr>
          <w:rFonts w:ascii="Times New Roman" w:hAnsi="Times New Roman" w:cs="Times New Roman"/>
          <w:sz w:val="24"/>
        </w:rPr>
        <w:t>50℃</w:t>
      </w:r>
      <w:r>
        <w:rPr>
          <w:rFonts w:ascii="Times New Roman" w:hAnsi="Times New Roman" w:cs="Times New Roman"/>
          <w:sz w:val="24"/>
        </w:rPr>
        <w:t>下具有更高的热稳定性和更长的半衰期，可提供较其他逆转录酶更高的全长</w:t>
      </w:r>
      <w:r>
        <w:rPr>
          <w:rFonts w:ascii="Times New Roman" w:hAnsi="Times New Roman" w:cs="Times New Roman"/>
          <w:sz w:val="24"/>
        </w:rPr>
        <w:t>cDNA</w:t>
      </w:r>
      <w:r>
        <w:rPr>
          <w:rFonts w:ascii="Times New Roman" w:hAnsi="Times New Roman" w:cs="Times New Roman"/>
          <w:sz w:val="24"/>
        </w:rPr>
        <w:t>产量，能够利用起始</w:t>
      </w:r>
      <w:r>
        <w:rPr>
          <w:rFonts w:ascii="Times New Roman" w:hAnsi="Times New Roman" w:cs="Times New Roman"/>
          <w:sz w:val="24"/>
        </w:rPr>
        <w:t>RNA</w:t>
      </w:r>
      <w:r>
        <w:rPr>
          <w:rFonts w:ascii="Times New Roman" w:hAnsi="Times New Roman" w:cs="Times New Roman"/>
          <w:sz w:val="24"/>
        </w:rPr>
        <w:t>稳定地生成具有完整基因代表性的</w:t>
      </w:r>
      <w:r>
        <w:rPr>
          <w:rFonts w:ascii="Times New Roman" w:hAnsi="Times New Roman" w:cs="Times New Roman"/>
          <w:sz w:val="24"/>
        </w:rPr>
        <w:t>cDNA</w:t>
      </w:r>
      <w:r>
        <w:rPr>
          <w:rFonts w:ascii="Times New Roman" w:hAnsi="Times New Roman" w:cs="Times New Roman"/>
          <w:sz w:val="24"/>
        </w:rPr>
        <w:t>，优化后的体系显著提高反应的灵敏性，</w:t>
      </w:r>
      <w:r>
        <w:rPr>
          <w:rFonts w:ascii="宋体" w:eastAsia="宋体" w:hAnsi="宋体" w:cs="宋体" w:hint="eastAsia"/>
          <w:sz w:val="24"/>
        </w:rPr>
        <w:t>避免“假阴性”结</w:t>
      </w:r>
      <w:r>
        <w:rPr>
          <w:rFonts w:ascii="Times New Roman" w:hAnsi="Times New Roman" w:cs="Times New Roman"/>
          <w:sz w:val="24"/>
        </w:rPr>
        <w:t>果。本品可获得代表起始</w:t>
      </w:r>
      <w:r>
        <w:rPr>
          <w:rFonts w:ascii="Times New Roman" w:hAnsi="Times New Roman" w:cs="Times New Roman"/>
          <w:sz w:val="24"/>
        </w:rPr>
        <w:t>RNA</w:t>
      </w:r>
      <w:r>
        <w:rPr>
          <w:rFonts w:ascii="Times New Roman" w:hAnsi="Times New Roman" w:cs="Times New Roman"/>
          <w:sz w:val="24"/>
        </w:rPr>
        <w:t>的高保真度的</w:t>
      </w:r>
      <w:r>
        <w:rPr>
          <w:rFonts w:ascii="Times New Roman" w:hAnsi="Times New Roman" w:cs="Times New Roman"/>
          <w:sz w:val="24"/>
        </w:rPr>
        <w:t>cDNA</w:t>
      </w:r>
      <w:r>
        <w:rPr>
          <w:rFonts w:ascii="Times New Roman" w:hAnsi="Times New Roman" w:cs="Times New Roman"/>
          <w:sz w:val="24"/>
        </w:rPr>
        <w:t>，适用于灵敏度要求较高的实时荧光定量</w:t>
      </w:r>
      <w:r>
        <w:rPr>
          <w:rFonts w:ascii="Times New Roman" w:hAnsi="Times New Roman" w:cs="Times New Roman"/>
          <w:sz w:val="24"/>
        </w:rPr>
        <w:t>RT-PCR</w:t>
      </w:r>
      <w:r>
        <w:rPr>
          <w:rFonts w:ascii="Times New Roman" w:hAnsi="Times New Roman" w:cs="Times New Roman"/>
          <w:sz w:val="24"/>
        </w:rPr>
        <w:t>和芯片实验。本品中</w:t>
      </w:r>
      <w:r>
        <w:rPr>
          <w:rFonts w:ascii="Times New Roman" w:hAnsi="Times New Roman" w:cs="Times New Roman"/>
          <w:sz w:val="24"/>
        </w:rPr>
        <w:t>HI-MMLV Reverse Transcriptase</w:t>
      </w:r>
      <w:r>
        <w:rPr>
          <w:rFonts w:ascii="Times New Roman" w:hAnsi="Times New Roman" w:cs="Times New Roman"/>
          <w:sz w:val="24"/>
        </w:rPr>
        <w:t>的浓度为</w:t>
      </w:r>
      <w:r>
        <w:rPr>
          <w:rFonts w:ascii="Times New Roman" w:hAnsi="Times New Roman" w:cs="Times New Roman"/>
          <w:sz w:val="24"/>
        </w:rPr>
        <w:t>200U/</w:t>
      </w:r>
      <w:proofErr w:type="spellStart"/>
      <w:r>
        <w:rPr>
          <w:rFonts w:ascii="Times New Roman" w:hAnsi="Times New Roman" w:cs="Times New Roman"/>
          <w:sz w:val="24"/>
        </w:rPr>
        <w:t>μL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2E5FD0" w:rsidRDefault="004548FA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产品内容：</w:t>
      </w:r>
    </w:p>
    <w:tbl>
      <w:tblPr>
        <w:tblStyle w:val="a6"/>
        <w:tblW w:w="5210" w:type="pct"/>
        <w:jc w:val="center"/>
        <w:tblBorders>
          <w:top w:val="single" w:sz="2" w:space="0" w:color="000000"/>
          <w:left w:val="none" w:sz="0" w:space="0" w:color="auto"/>
          <w:bottom w:val="single" w:sz="2" w:space="0" w:color="000000"/>
          <w:right w:val="none" w:sz="0" w:space="0" w:color="auto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20"/>
        <w:gridCol w:w="1861"/>
        <w:gridCol w:w="1892"/>
        <w:gridCol w:w="2007"/>
      </w:tblGrid>
      <w:tr w:rsidR="002E5FD0">
        <w:trPr>
          <w:trHeight w:val="250"/>
          <w:jc w:val="center"/>
        </w:trPr>
        <w:tc>
          <w:tcPr>
            <w:tcW w:w="2225" w:type="pct"/>
            <w:tcBorders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896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ER001-01 (25T)</w:t>
            </w:r>
          </w:p>
        </w:tc>
        <w:tc>
          <w:tcPr>
            <w:tcW w:w="911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ER001-02 (50T)</w:t>
            </w:r>
          </w:p>
        </w:tc>
        <w:tc>
          <w:tcPr>
            <w:tcW w:w="967" w:type="pct"/>
            <w:tcBorders>
              <w:lef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ER001-03 </w:t>
            </w:r>
            <w:r>
              <w:rPr>
                <w:rFonts w:ascii="Times New Roman" w:hAnsi="Times New Roman" w:cs="Times New Roman"/>
                <w:sz w:val="24"/>
              </w:rPr>
              <w:t>(100T)</w:t>
            </w:r>
          </w:p>
        </w:tc>
      </w:tr>
      <w:tr w:rsidR="002E5FD0">
        <w:trPr>
          <w:trHeight w:val="253"/>
          <w:jc w:val="center"/>
        </w:trPr>
        <w:tc>
          <w:tcPr>
            <w:tcW w:w="2225" w:type="pct"/>
            <w:tcBorders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HI-MMLV Reverse Transcriptase (200U/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μL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96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25μL</w:t>
            </w:r>
          </w:p>
        </w:tc>
        <w:tc>
          <w:tcPr>
            <w:tcW w:w="911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50μL</w:t>
            </w:r>
          </w:p>
        </w:tc>
        <w:tc>
          <w:tcPr>
            <w:tcW w:w="967" w:type="pct"/>
            <w:tcBorders>
              <w:lef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2E5FD0">
        <w:trPr>
          <w:trHeight w:val="23"/>
          <w:jc w:val="center"/>
        </w:trPr>
        <w:tc>
          <w:tcPr>
            <w:tcW w:w="2225" w:type="pct"/>
            <w:tcBorders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HI-MMLV Buffer</w:t>
            </w:r>
          </w:p>
        </w:tc>
        <w:tc>
          <w:tcPr>
            <w:tcW w:w="896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125μL</w:t>
            </w:r>
          </w:p>
        </w:tc>
        <w:tc>
          <w:tcPr>
            <w:tcW w:w="911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250μL</w:t>
            </w:r>
          </w:p>
        </w:tc>
        <w:tc>
          <w:tcPr>
            <w:tcW w:w="967" w:type="pct"/>
            <w:tcBorders>
              <w:lef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2E5FD0">
        <w:trPr>
          <w:trHeight w:val="23"/>
          <w:jc w:val="center"/>
        </w:trPr>
        <w:tc>
          <w:tcPr>
            <w:tcW w:w="2225" w:type="pct"/>
            <w:tcBorders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HI-MMLV Solution I</w:t>
            </w:r>
          </w:p>
        </w:tc>
        <w:tc>
          <w:tcPr>
            <w:tcW w:w="896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60μL</w:t>
            </w:r>
          </w:p>
        </w:tc>
        <w:tc>
          <w:tcPr>
            <w:tcW w:w="911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  <w:tc>
          <w:tcPr>
            <w:tcW w:w="967" w:type="pct"/>
            <w:tcBorders>
              <w:lef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2E5FD0">
        <w:trPr>
          <w:trHeight w:val="90"/>
          <w:jc w:val="center"/>
        </w:trPr>
        <w:tc>
          <w:tcPr>
            <w:tcW w:w="2225" w:type="pct"/>
            <w:tcBorders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RNase Inhibitor (40U/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μL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96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25μL</w:t>
            </w:r>
          </w:p>
        </w:tc>
        <w:tc>
          <w:tcPr>
            <w:tcW w:w="911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  <w:tc>
          <w:tcPr>
            <w:tcW w:w="967" w:type="pct"/>
            <w:tcBorders>
              <w:lef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2E5FD0">
        <w:trPr>
          <w:trHeight w:val="23"/>
          <w:jc w:val="center"/>
        </w:trPr>
        <w:tc>
          <w:tcPr>
            <w:tcW w:w="2225" w:type="pct"/>
            <w:tcBorders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RNase-Free ddH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896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  <w:tc>
          <w:tcPr>
            <w:tcW w:w="911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  <w:tc>
          <w:tcPr>
            <w:tcW w:w="967" w:type="pct"/>
            <w:tcBorders>
              <w:lef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2E5FD0">
        <w:trPr>
          <w:trHeight w:val="23"/>
          <w:jc w:val="center"/>
        </w:trPr>
        <w:tc>
          <w:tcPr>
            <w:tcW w:w="2225" w:type="pct"/>
            <w:tcBorders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Oligo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24"/>
              </w:rPr>
              <w:t xml:space="preserve"> Primer (10μM)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896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60μL</w:t>
            </w:r>
          </w:p>
        </w:tc>
        <w:tc>
          <w:tcPr>
            <w:tcW w:w="911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  <w:tc>
          <w:tcPr>
            <w:tcW w:w="967" w:type="pct"/>
            <w:tcBorders>
              <w:lef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2E5FD0">
        <w:trPr>
          <w:trHeight w:val="23"/>
          <w:jc w:val="center"/>
        </w:trPr>
        <w:tc>
          <w:tcPr>
            <w:tcW w:w="2225" w:type="pct"/>
            <w:tcBorders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Random Primer (10μM)</w:t>
            </w:r>
          </w:p>
        </w:tc>
        <w:tc>
          <w:tcPr>
            <w:tcW w:w="896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60μL</w:t>
            </w:r>
          </w:p>
        </w:tc>
        <w:tc>
          <w:tcPr>
            <w:tcW w:w="911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  <w:tc>
          <w:tcPr>
            <w:tcW w:w="967" w:type="pct"/>
            <w:tcBorders>
              <w:lef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2E5FD0">
        <w:trPr>
          <w:trHeight w:val="23"/>
          <w:jc w:val="center"/>
        </w:trPr>
        <w:tc>
          <w:tcPr>
            <w:tcW w:w="2225" w:type="pct"/>
            <w:tcBorders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dNTP Mixture (25mM each)</w:t>
            </w:r>
          </w:p>
        </w:tc>
        <w:tc>
          <w:tcPr>
            <w:tcW w:w="896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12μL</w:t>
            </w:r>
          </w:p>
        </w:tc>
        <w:tc>
          <w:tcPr>
            <w:tcW w:w="911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25μL</w:t>
            </w:r>
          </w:p>
        </w:tc>
        <w:tc>
          <w:tcPr>
            <w:tcW w:w="967" w:type="pct"/>
            <w:tcBorders>
              <w:left w:val="nil"/>
            </w:tcBorders>
            <w:shd w:val="clear" w:color="auto" w:fill="FFFFFF" w:themeFill="background1"/>
            <w:vAlign w:val="center"/>
          </w:tcPr>
          <w:p w:rsidR="002E5FD0" w:rsidRDefault="004548FA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50μL</w:t>
            </w:r>
          </w:p>
        </w:tc>
      </w:tr>
    </w:tbl>
    <w:p w:rsidR="002E5FD0" w:rsidRDefault="004548FA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2E5FD0" w:rsidRDefault="004548FA">
      <w:p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℃</w:t>
      </w:r>
      <w:r>
        <w:rPr>
          <w:rFonts w:ascii="Times New Roman" w:hAnsi="Times New Roman" w:cs="Times New Roman"/>
          <w:sz w:val="24"/>
        </w:rPr>
        <w:t>保存一年，避免反复冻融，使用时注意标签上的有效时间。</w:t>
      </w:r>
    </w:p>
    <w:p w:rsidR="002E5FD0" w:rsidRDefault="004548FA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活性单位：</w:t>
      </w:r>
    </w:p>
    <w:p w:rsidR="002E5FD0" w:rsidRDefault="004548FA">
      <w:p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以</w:t>
      </w:r>
      <w:r>
        <w:rPr>
          <w:rFonts w:ascii="Times New Roman" w:hAnsi="Times New Roman" w:cs="Times New Roman"/>
          <w:sz w:val="24"/>
        </w:rPr>
        <w:t>Poly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rA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eastAsia="宋体" w:hAnsi="Times New Roman" w:cs="Times New Roman"/>
          <w:sz w:val="24"/>
        </w:rPr>
        <w:t>·</w:t>
      </w:r>
      <w:r>
        <w:rPr>
          <w:rFonts w:ascii="Times New Roman" w:hAnsi="Times New Roman" w:cs="Times New Roman"/>
          <w:sz w:val="24"/>
        </w:rPr>
        <w:t>Oligo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dT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为模板</w:t>
      </w:r>
      <w:r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引物，在</w:t>
      </w:r>
      <w:r>
        <w:rPr>
          <w:rFonts w:ascii="Times New Roman" w:hAnsi="Times New Roman" w:cs="Times New Roman"/>
          <w:sz w:val="24"/>
        </w:rPr>
        <w:t>37℃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10min</w:t>
      </w:r>
      <w:r>
        <w:rPr>
          <w:rFonts w:ascii="Times New Roman" w:hAnsi="Times New Roman" w:cs="Times New Roman"/>
          <w:sz w:val="24"/>
        </w:rPr>
        <w:t>条件下，掺入</w:t>
      </w:r>
      <w:r>
        <w:rPr>
          <w:rFonts w:ascii="Times New Roman" w:hAnsi="Times New Roman" w:cs="Times New Roman"/>
          <w:sz w:val="24"/>
        </w:rPr>
        <w:t>1nmol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[3H]</w:t>
      </w:r>
      <w:proofErr w:type="spellStart"/>
      <w:r>
        <w:rPr>
          <w:rFonts w:ascii="Times New Roman" w:hAnsi="Times New Roman" w:cs="Times New Roman"/>
          <w:sz w:val="24"/>
        </w:rPr>
        <w:t>dTTP</w:t>
      </w:r>
      <w:proofErr w:type="spellEnd"/>
      <w:r>
        <w:rPr>
          <w:rFonts w:ascii="Times New Roman" w:hAnsi="Times New Roman" w:cs="Times New Roman"/>
          <w:sz w:val="24"/>
        </w:rPr>
        <w:t>所</w:t>
      </w:r>
      <w:proofErr w:type="gramStart"/>
      <w:r>
        <w:rPr>
          <w:rFonts w:ascii="Times New Roman" w:hAnsi="Times New Roman" w:cs="Times New Roman"/>
          <w:sz w:val="24"/>
        </w:rPr>
        <w:t>需要酶量定义</w:t>
      </w:r>
      <w:proofErr w:type="gramEnd"/>
      <w:r>
        <w:rPr>
          <w:rFonts w:ascii="Times New Roman" w:hAnsi="Times New Roman" w:cs="Times New Roman"/>
          <w:sz w:val="24"/>
        </w:rPr>
        <w:t>为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个活性单位（</w:t>
      </w:r>
      <w:r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）。</w:t>
      </w:r>
    </w:p>
    <w:p w:rsidR="002E5FD0" w:rsidRDefault="004548FA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产品用途：</w:t>
      </w:r>
    </w:p>
    <w:p w:rsidR="002E5FD0" w:rsidRDefault="004548FA">
      <w:pPr>
        <w:numPr>
          <w:ilvl w:val="0"/>
          <w:numId w:val="1"/>
        </w:num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First-Strand cDNA</w:t>
      </w:r>
      <w:r>
        <w:rPr>
          <w:rFonts w:ascii="Times New Roman" w:hAnsi="Times New Roman" w:cs="Times New Roman"/>
          <w:sz w:val="24"/>
        </w:rPr>
        <w:t>的合成；</w:t>
      </w:r>
    </w:p>
    <w:p w:rsidR="002E5FD0" w:rsidRDefault="004548FA">
      <w:pPr>
        <w:numPr>
          <w:ilvl w:val="0"/>
          <w:numId w:val="1"/>
        </w:num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cDNA Probe</w:t>
      </w:r>
      <w:r>
        <w:rPr>
          <w:rFonts w:ascii="Times New Roman" w:hAnsi="Times New Roman" w:cs="Times New Roman"/>
          <w:sz w:val="24"/>
        </w:rPr>
        <w:t>的制备；</w:t>
      </w:r>
    </w:p>
    <w:p w:rsidR="002E5FD0" w:rsidRDefault="004548FA">
      <w:pPr>
        <w:numPr>
          <w:ilvl w:val="0"/>
          <w:numId w:val="1"/>
        </w:num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一</w:t>
      </w:r>
      <w:proofErr w:type="gramEnd"/>
      <w:r>
        <w:rPr>
          <w:rFonts w:ascii="Times New Roman" w:hAnsi="Times New Roman" w:cs="Times New Roman"/>
          <w:sz w:val="24"/>
        </w:rPr>
        <w:t>步法</w:t>
      </w:r>
      <w:r>
        <w:rPr>
          <w:rFonts w:ascii="Times New Roman" w:hAnsi="Times New Roman" w:cs="Times New Roman"/>
          <w:sz w:val="24"/>
        </w:rPr>
        <w:t>RT-PCR</w:t>
      </w:r>
      <w:r>
        <w:rPr>
          <w:rFonts w:ascii="Times New Roman" w:hAnsi="Times New Roman" w:cs="Times New Roman"/>
          <w:sz w:val="24"/>
        </w:rPr>
        <w:t>反应；</w:t>
      </w:r>
    </w:p>
    <w:p w:rsidR="002E5FD0" w:rsidRDefault="004548FA">
      <w:pPr>
        <w:numPr>
          <w:ilvl w:val="0"/>
          <w:numId w:val="1"/>
        </w:num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Real Time PCR</w:t>
      </w:r>
      <w:r>
        <w:rPr>
          <w:rFonts w:ascii="Times New Roman" w:hAnsi="Times New Roman" w:cs="Times New Roman"/>
          <w:sz w:val="24"/>
        </w:rPr>
        <w:t>反应和芯片实验。</w:t>
      </w:r>
    </w:p>
    <w:p w:rsidR="002E5FD0" w:rsidRDefault="002E5FD0" w:rsidP="00D67C50">
      <w:pPr>
        <w:spacing w:beforeLines="20" w:before="62" w:afterLines="20" w:after="62" w:line="400" w:lineRule="exact"/>
        <w:rPr>
          <w:rFonts w:ascii="Times New Roman" w:eastAsia="微软雅黑" w:hAnsi="Times New Roman" w:cs="Times New Roman"/>
          <w:b/>
          <w:bCs/>
          <w:sz w:val="28"/>
          <w:szCs w:val="28"/>
        </w:rPr>
      </w:pPr>
    </w:p>
    <w:p w:rsidR="002E5FD0" w:rsidRDefault="004548FA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操作步骤（</w:t>
      </w:r>
      <w:r>
        <w:rPr>
          <w:rFonts w:ascii="Times New Roman" w:hAnsi="Times New Roman" w:cs="Times New Roman"/>
          <w:b/>
          <w:bCs/>
          <w:sz w:val="24"/>
        </w:rPr>
        <w:t>First-Strand cDNA</w:t>
      </w:r>
      <w:r>
        <w:rPr>
          <w:rFonts w:ascii="Times New Roman" w:hAnsi="Times New Roman" w:cs="Times New Roman"/>
          <w:b/>
          <w:bCs/>
          <w:sz w:val="24"/>
        </w:rPr>
        <w:t>合成的实验</w:t>
      </w:r>
      <w:r>
        <w:rPr>
          <w:rFonts w:ascii="Times New Roman" w:hAnsi="Times New Roman" w:cs="Times New Roman"/>
          <w:b/>
          <w:sz w:val="28"/>
          <w:szCs w:val="28"/>
        </w:rPr>
        <w:t>）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E5FD0" w:rsidRDefault="004548FA">
      <w:pPr>
        <w:numPr>
          <w:ilvl w:val="0"/>
          <w:numId w:val="2"/>
        </w:num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在无菌的</w:t>
      </w:r>
      <w:r>
        <w:rPr>
          <w:rFonts w:ascii="Times New Roman" w:hAnsi="Times New Roman" w:cs="Times New Roman"/>
          <w:sz w:val="24"/>
        </w:rPr>
        <w:t>RNase -free</w:t>
      </w:r>
      <w:r>
        <w:rPr>
          <w:rFonts w:ascii="Times New Roman" w:hAnsi="Times New Roman" w:cs="Times New Roman"/>
          <w:sz w:val="24"/>
        </w:rPr>
        <w:t>的离心管配制以下体系：</w:t>
      </w:r>
    </w:p>
    <w:p w:rsidR="002E5FD0" w:rsidRDefault="004548FA">
      <w:p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μL </w:t>
      </w:r>
      <w:r>
        <w:rPr>
          <w:rFonts w:ascii="Times New Roman" w:eastAsia="宋体" w:hAnsi="Times New Roman" w:cs="Times New Roman"/>
          <w:color w:val="000000"/>
          <w:sz w:val="24"/>
        </w:rPr>
        <w:t>Random Primer</w:t>
      </w:r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10µM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2pmol</w:t>
      </w:r>
      <w:r>
        <w:rPr>
          <w:rFonts w:ascii="Times New Roman" w:hAnsi="Times New Roman" w:cs="Times New Roman"/>
          <w:sz w:val="24"/>
        </w:rPr>
        <w:t>基因特异引物或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</w:rPr>
        <w:t>Oligo (</w:t>
      </w:r>
      <w:proofErr w:type="spellStart"/>
      <w:r>
        <w:rPr>
          <w:rFonts w:ascii="Times New Roman" w:eastAsia="宋体" w:hAnsi="Times New Roman" w:cs="Times New Roman"/>
          <w:color w:val="000000"/>
          <w:sz w:val="24"/>
        </w:rPr>
        <w:t>dT</w:t>
      </w:r>
      <w:proofErr w:type="spellEnd"/>
      <w:r>
        <w:rPr>
          <w:rFonts w:ascii="Times New Roman" w:eastAsia="宋体" w:hAnsi="Times New Roman" w:cs="Times New Roman"/>
          <w:color w:val="000000"/>
          <w:sz w:val="24"/>
        </w:rPr>
        <w:t>)</w:t>
      </w:r>
      <w:r>
        <w:rPr>
          <w:rFonts w:ascii="Times New Roman" w:eastAsia="宋体" w:hAnsi="Times New Roman" w:cs="Times New Roman"/>
          <w:color w:val="000000"/>
          <w:sz w:val="24"/>
          <w:vertAlign w:val="subscript"/>
        </w:rPr>
        <w:t>16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</w:rPr>
        <w:t>Primer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</w:rPr>
        <w:t>(10μM)</w:t>
      </w:r>
      <w:r>
        <w:rPr>
          <w:rFonts w:ascii="Times New Roman" w:hAnsi="Times New Roman" w:cs="Times New Roman"/>
          <w:sz w:val="24"/>
        </w:rPr>
        <w:t>。</w:t>
      </w:r>
    </w:p>
    <w:p w:rsidR="002E5FD0" w:rsidRDefault="004548FA">
      <w:p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/>
          <w:sz w:val="24"/>
        </w:rPr>
        <w:t>10pg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5µg</w:t>
      </w:r>
      <w:r>
        <w:rPr>
          <w:rFonts w:ascii="Times New Roman" w:hAnsi="Times New Roman" w:cs="Times New Roman"/>
          <w:sz w:val="24"/>
        </w:rPr>
        <w:t>总</w:t>
      </w:r>
      <w:r>
        <w:rPr>
          <w:rFonts w:ascii="Times New Roman" w:hAnsi="Times New Roman" w:cs="Times New Roman"/>
          <w:sz w:val="24"/>
        </w:rPr>
        <w:t>RNA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50-500ng mRNA</w:t>
      </w:r>
      <w:r>
        <w:rPr>
          <w:rFonts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/>
          <w:sz w:val="24"/>
        </w:rPr>
        <w:t>0.4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dNTP Mixture</w:t>
      </w:r>
      <w:r>
        <w:rPr>
          <w:rFonts w:ascii="Times New Roman" w:hAnsi="Times New Roman" w:cs="Times New Roman"/>
          <w:sz w:val="24"/>
        </w:rPr>
        <w:t>（</w:t>
      </w:r>
      <w:proofErr w:type="spellStart"/>
      <w:r>
        <w:rPr>
          <w:rFonts w:ascii="Times New Roman" w:hAnsi="Times New Roman" w:cs="Times New Roman"/>
          <w:sz w:val="24"/>
        </w:rPr>
        <w:t>dATP</w:t>
      </w:r>
      <w:proofErr w:type="spellEnd"/>
      <w:r>
        <w:rPr>
          <w:rFonts w:ascii="Times New Roman" w:hAnsi="Times New Roman" w:cs="Times New Roman"/>
          <w:sz w:val="24"/>
        </w:rPr>
        <w:t>、</w:t>
      </w:r>
      <w:proofErr w:type="spellStart"/>
      <w:r>
        <w:rPr>
          <w:rFonts w:ascii="Times New Roman" w:hAnsi="Times New Roman" w:cs="Times New Roman"/>
          <w:sz w:val="24"/>
        </w:rPr>
        <w:t>dGTP</w:t>
      </w:r>
      <w:proofErr w:type="spellEnd"/>
      <w:r>
        <w:rPr>
          <w:rFonts w:ascii="Times New Roman" w:hAnsi="Times New Roman" w:cs="Times New Roman"/>
          <w:sz w:val="24"/>
        </w:rPr>
        <w:t>、</w:t>
      </w:r>
      <w:proofErr w:type="spellStart"/>
      <w:r>
        <w:rPr>
          <w:rFonts w:ascii="Times New Roman" w:hAnsi="Times New Roman" w:cs="Times New Roman"/>
          <w:sz w:val="24"/>
        </w:rPr>
        <w:t>dCTP</w:t>
      </w:r>
      <w:proofErr w:type="spellEnd"/>
      <w:r>
        <w:rPr>
          <w:rFonts w:ascii="Times New Roman" w:hAnsi="Times New Roman" w:cs="Times New Roman"/>
          <w:sz w:val="24"/>
        </w:rPr>
        <w:t>和</w:t>
      </w:r>
      <w:proofErr w:type="spellStart"/>
      <w:r>
        <w:rPr>
          <w:rFonts w:ascii="Times New Roman" w:hAnsi="Times New Roman" w:cs="Times New Roman"/>
          <w:sz w:val="24"/>
        </w:rPr>
        <w:t>dTTP</w:t>
      </w:r>
      <w:proofErr w:type="spellEnd"/>
      <w:r>
        <w:rPr>
          <w:rFonts w:ascii="Times New Roman" w:hAnsi="Times New Roman" w:cs="Times New Roman"/>
          <w:sz w:val="24"/>
        </w:rPr>
        <w:t>各</w:t>
      </w:r>
      <w:r>
        <w:rPr>
          <w:rFonts w:ascii="Times New Roman" w:hAnsi="Times New Roman" w:cs="Times New Roman"/>
          <w:sz w:val="24"/>
        </w:rPr>
        <w:t>25mM</w:t>
      </w:r>
      <w:r>
        <w:rPr>
          <w:rFonts w:ascii="Times New Roman" w:hAnsi="Times New Roman" w:cs="Times New Roman"/>
          <w:sz w:val="24"/>
        </w:rPr>
        <w:t>）。</w:t>
      </w:r>
    </w:p>
    <w:p w:rsidR="002E5FD0" w:rsidRDefault="004548FA">
      <w:p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/>
          <w:sz w:val="24"/>
        </w:rPr>
        <w:t>补</w:t>
      </w:r>
      <w:r>
        <w:rPr>
          <w:rFonts w:ascii="Times New Roman" w:eastAsia="宋体" w:hAnsi="Times New Roman" w:cs="Times New Roman"/>
          <w:color w:val="000000"/>
          <w:sz w:val="24"/>
        </w:rPr>
        <w:t>RNase-Free ddH</w:t>
      </w:r>
      <w:r>
        <w:rPr>
          <w:rFonts w:ascii="Times New Roman" w:eastAsia="宋体" w:hAnsi="Times New Roman" w:cs="Times New Roman"/>
          <w:color w:val="000000"/>
          <w:sz w:val="24"/>
          <w:vertAlign w:val="subscript"/>
        </w:rPr>
        <w:t>2</w:t>
      </w:r>
      <w:r>
        <w:rPr>
          <w:rFonts w:ascii="Times New Roman" w:eastAsia="宋体" w:hAnsi="Times New Roman" w:cs="Times New Roman"/>
          <w:color w:val="000000"/>
          <w:sz w:val="24"/>
        </w:rPr>
        <w:t>O</w:t>
      </w:r>
      <w:r>
        <w:rPr>
          <w:rFonts w:ascii="Times New Roman" w:hAnsi="Times New Roman" w:cs="Times New Roman"/>
          <w:sz w:val="24"/>
        </w:rPr>
        <w:t>到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。</w:t>
      </w:r>
    </w:p>
    <w:p w:rsidR="002E5FD0" w:rsidRDefault="004548FA">
      <w:pPr>
        <w:numPr>
          <w:ilvl w:val="0"/>
          <w:numId w:val="2"/>
        </w:num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65℃</w:t>
      </w:r>
      <w:r>
        <w:rPr>
          <w:rFonts w:ascii="Times New Roman" w:hAnsi="Times New Roman" w:cs="Times New Roman"/>
          <w:sz w:val="24"/>
        </w:rPr>
        <w:t>保温</w:t>
      </w:r>
      <w:r>
        <w:rPr>
          <w:rFonts w:ascii="Times New Roman" w:hAnsi="Times New Roman" w:cs="Times New Roman"/>
          <w:sz w:val="24"/>
        </w:rPr>
        <w:t>5min</w:t>
      </w:r>
      <w:r>
        <w:rPr>
          <w:rFonts w:ascii="Times New Roman" w:hAnsi="Times New Roman" w:cs="Times New Roman"/>
          <w:sz w:val="24"/>
        </w:rPr>
        <w:t>后迅速在冰上</w:t>
      </w:r>
      <w:proofErr w:type="gramStart"/>
      <w:r>
        <w:rPr>
          <w:rFonts w:ascii="Times New Roman" w:hAnsi="Times New Roman" w:cs="Times New Roman"/>
          <w:sz w:val="24"/>
        </w:rPr>
        <w:t>冷击至少</w:t>
      </w:r>
      <w:proofErr w:type="gramEnd"/>
      <w:r>
        <w:rPr>
          <w:rFonts w:ascii="Times New Roman" w:hAnsi="Times New Roman" w:cs="Times New Roman"/>
          <w:sz w:val="24"/>
        </w:rPr>
        <w:t>1min</w:t>
      </w:r>
      <w:r>
        <w:rPr>
          <w:rFonts w:ascii="Times New Roman" w:hAnsi="Times New Roman" w:cs="Times New Roman"/>
          <w:sz w:val="24"/>
        </w:rPr>
        <w:t>以上。</w:t>
      </w:r>
    </w:p>
    <w:p w:rsidR="002E5FD0" w:rsidRDefault="004548FA">
      <w:pPr>
        <w:numPr>
          <w:ilvl w:val="0"/>
          <w:numId w:val="2"/>
        </w:num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离心数秒钟使模板</w:t>
      </w:r>
      <w:r>
        <w:rPr>
          <w:rFonts w:ascii="Times New Roman" w:hAnsi="Times New Roman" w:cs="Times New Roman"/>
          <w:sz w:val="24"/>
        </w:rPr>
        <w:t>RNA/</w:t>
      </w:r>
      <w:r>
        <w:rPr>
          <w:rFonts w:ascii="Times New Roman" w:hAnsi="Times New Roman" w:cs="Times New Roman"/>
          <w:sz w:val="24"/>
        </w:rPr>
        <w:t>引物的变性溶液聚集于离心管底部。</w:t>
      </w:r>
    </w:p>
    <w:p w:rsidR="002E5FD0" w:rsidRDefault="004548FA">
      <w:pPr>
        <w:numPr>
          <w:ilvl w:val="0"/>
          <w:numId w:val="2"/>
        </w:num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在上述离心管中配制下列逆转</w:t>
      </w:r>
      <w:proofErr w:type="gramStart"/>
      <w:r>
        <w:rPr>
          <w:rFonts w:ascii="Times New Roman" w:hAnsi="Times New Roman" w:cs="Times New Roman"/>
          <w:sz w:val="24"/>
        </w:rPr>
        <w:t>录反应</w:t>
      </w:r>
      <w:proofErr w:type="gramEnd"/>
      <w:r>
        <w:rPr>
          <w:rFonts w:ascii="Times New Roman" w:hAnsi="Times New Roman" w:cs="Times New Roman"/>
          <w:sz w:val="24"/>
        </w:rPr>
        <w:t>液。</w:t>
      </w:r>
    </w:p>
    <w:tbl>
      <w:tblPr>
        <w:tblStyle w:val="a6"/>
        <w:tblW w:w="4998" w:type="pct"/>
        <w:jc w:val="center"/>
        <w:tblBorders>
          <w:top w:val="single" w:sz="2" w:space="0" w:color="000000"/>
          <w:left w:val="none" w:sz="0" w:space="0" w:color="auto"/>
          <w:bottom w:val="single" w:sz="2" w:space="0" w:color="000000"/>
          <w:right w:val="none" w:sz="0" w:space="0" w:color="auto"/>
          <w:insideH w:val="single" w:sz="2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2582"/>
        <w:gridCol w:w="2577"/>
      </w:tblGrid>
      <w:tr w:rsidR="002E5FD0">
        <w:trPr>
          <w:jc w:val="center"/>
        </w:trPr>
        <w:tc>
          <w:tcPr>
            <w:tcW w:w="2409" w:type="pct"/>
            <w:tcBorders>
              <w:tl2br w:val="nil"/>
              <w:tr2bl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试剂名称</w:t>
            </w:r>
          </w:p>
        </w:tc>
        <w:tc>
          <w:tcPr>
            <w:tcW w:w="1296" w:type="pct"/>
            <w:tcBorders>
              <w:tl2br w:val="nil"/>
              <w:tr2bl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使用量</w:t>
            </w:r>
          </w:p>
        </w:tc>
        <w:tc>
          <w:tcPr>
            <w:tcW w:w="1294" w:type="pct"/>
            <w:tcBorders>
              <w:tl2br w:val="nil"/>
              <w:tr2bl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终浓度</w:t>
            </w:r>
          </w:p>
        </w:tc>
      </w:tr>
      <w:tr w:rsidR="002E5FD0">
        <w:trPr>
          <w:jc w:val="center"/>
        </w:trPr>
        <w:tc>
          <w:tcPr>
            <w:tcW w:w="2409" w:type="pct"/>
            <w:tcBorders>
              <w:bottom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上述模板</w:t>
            </w:r>
            <w:r>
              <w:rPr>
                <w:rFonts w:ascii="Times New Roman" w:hAnsi="Times New Roman" w:cs="Times New Roman"/>
                <w:sz w:val="24"/>
              </w:rPr>
              <w:t>RNA/</w:t>
            </w:r>
            <w:r>
              <w:rPr>
                <w:rFonts w:ascii="Times New Roman" w:hAnsi="Times New Roman" w:cs="Times New Roman"/>
                <w:sz w:val="24"/>
              </w:rPr>
              <w:t>引物的变性溶液</w:t>
            </w:r>
          </w:p>
        </w:tc>
        <w:tc>
          <w:tcPr>
            <w:tcW w:w="1296" w:type="pct"/>
            <w:tcBorders>
              <w:bottom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  <w:tc>
          <w:tcPr>
            <w:tcW w:w="1294" w:type="pct"/>
            <w:tcBorders>
              <w:bottom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E5FD0">
        <w:trPr>
          <w:jc w:val="center"/>
        </w:trPr>
        <w:tc>
          <w:tcPr>
            <w:tcW w:w="2409" w:type="pct"/>
            <w:tcBorders>
              <w:top w:val="nil"/>
              <w:bottom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HI-MMLV Buffer</w:t>
            </w:r>
          </w:p>
        </w:tc>
        <w:tc>
          <w:tcPr>
            <w:tcW w:w="1296" w:type="pct"/>
            <w:tcBorders>
              <w:top w:val="nil"/>
              <w:bottom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  <w:tc>
          <w:tcPr>
            <w:tcW w:w="1294" w:type="pct"/>
            <w:tcBorders>
              <w:top w:val="nil"/>
              <w:bottom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1×</w:t>
            </w:r>
          </w:p>
        </w:tc>
      </w:tr>
      <w:tr w:rsidR="002E5FD0">
        <w:trPr>
          <w:jc w:val="center"/>
        </w:trPr>
        <w:tc>
          <w:tcPr>
            <w:tcW w:w="2409" w:type="pct"/>
            <w:tcBorders>
              <w:top w:val="nil"/>
              <w:bottom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HI-MMLV Solution I</w:t>
            </w:r>
          </w:p>
        </w:tc>
        <w:tc>
          <w:tcPr>
            <w:tcW w:w="1296" w:type="pct"/>
            <w:tcBorders>
              <w:top w:val="nil"/>
              <w:bottom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  <w:tc>
          <w:tcPr>
            <w:tcW w:w="1294" w:type="pct"/>
            <w:tcBorders>
              <w:top w:val="nil"/>
              <w:bottom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1×</w:t>
            </w:r>
          </w:p>
        </w:tc>
      </w:tr>
      <w:tr w:rsidR="002E5FD0">
        <w:trPr>
          <w:trHeight w:val="287"/>
          <w:jc w:val="center"/>
        </w:trPr>
        <w:tc>
          <w:tcPr>
            <w:tcW w:w="2409" w:type="pct"/>
            <w:tcBorders>
              <w:top w:val="nil"/>
              <w:bottom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RNase Inhibitor (40U/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μL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96" w:type="pct"/>
            <w:tcBorders>
              <w:top w:val="nil"/>
              <w:bottom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  <w:tc>
          <w:tcPr>
            <w:tcW w:w="1294" w:type="pct"/>
            <w:tcBorders>
              <w:top w:val="nil"/>
              <w:bottom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2U/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μL</w:t>
            </w:r>
            <w:proofErr w:type="spellEnd"/>
          </w:p>
        </w:tc>
      </w:tr>
      <w:tr w:rsidR="002E5FD0">
        <w:trPr>
          <w:jc w:val="center"/>
        </w:trPr>
        <w:tc>
          <w:tcPr>
            <w:tcW w:w="2409" w:type="pct"/>
            <w:tcBorders>
              <w:top w:val="nil"/>
              <w:bottom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HI-MMLV Reverse Transcriptase (200U/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μL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96" w:type="pct"/>
            <w:tcBorders>
              <w:top w:val="nil"/>
              <w:bottom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  <w:tc>
          <w:tcPr>
            <w:tcW w:w="1294" w:type="pct"/>
            <w:tcBorders>
              <w:top w:val="nil"/>
              <w:bottom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10U/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μL</w:t>
            </w:r>
            <w:proofErr w:type="spellEnd"/>
          </w:p>
        </w:tc>
      </w:tr>
      <w:tr w:rsidR="002E5FD0">
        <w:trPr>
          <w:jc w:val="center"/>
        </w:trPr>
        <w:tc>
          <w:tcPr>
            <w:tcW w:w="2409" w:type="pct"/>
            <w:tcBorders>
              <w:top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RNase-Free ddH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1296" w:type="pct"/>
            <w:tcBorders>
              <w:top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 to 20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  <w:tc>
          <w:tcPr>
            <w:tcW w:w="1294" w:type="pct"/>
            <w:tcBorders>
              <w:top w:val="nil"/>
            </w:tcBorders>
          </w:tcPr>
          <w:p w:rsidR="002E5FD0" w:rsidRDefault="00454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2E5FD0" w:rsidRDefault="004548FA">
      <w:pPr>
        <w:numPr>
          <w:ilvl w:val="0"/>
          <w:numId w:val="2"/>
        </w:num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轻弹离心管，</w:t>
      </w:r>
      <w:r>
        <w:rPr>
          <w:rFonts w:ascii="Times New Roman" w:hAnsi="Times New Roman" w:cs="Times New Roman"/>
          <w:sz w:val="24"/>
        </w:rPr>
        <w:t>50℃</w:t>
      </w:r>
      <w:r>
        <w:rPr>
          <w:rFonts w:ascii="Times New Roman" w:hAnsi="Times New Roman" w:cs="Times New Roman"/>
          <w:sz w:val="24"/>
        </w:rPr>
        <w:t>保温</w:t>
      </w:r>
      <w:r>
        <w:rPr>
          <w:rFonts w:ascii="Times New Roman" w:hAnsi="Times New Roman" w:cs="Times New Roman"/>
          <w:sz w:val="24"/>
        </w:rPr>
        <w:t>30-60min</w:t>
      </w:r>
      <w:r>
        <w:rPr>
          <w:rFonts w:ascii="Times New Roman" w:hAnsi="Times New Roman" w:cs="Times New Roman"/>
          <w:sz w:val="24"/>
        </w:rPr>
        <w:t>，或随机引物的反应在</w:t>
      </w:r>
      <w:r>
        <w:rPr>
          <w:rFonts w:ascii="Times New Roman" w:hAnsi="Times New Roman" w:cs="Times New Roman"/>
          <w:sz w:val="24"/>
        </w:rPr>
        <w:t>37℃</w:t>
      </w:r>
      <w:r>
        <w:rPr>
          <w:rFonts w:ascii="Times New Roman" w:hAnsi="Times New Roman" w:cs="Times New Roman"/>
          <w:sz w:val="24"/>
        </w:rPr>
        <w:t>保温</w:t>
      </w:r>
      <w:r>
        <w:rPr>
          <w:rFonts w:ascii="Times New Roman" w:hAnsi="Times New Roman" w:cs="Times New Roman"/>
          <w:sz w:val="24"/>
        </w:rPr>
        <w:t>60min</w:t>
      </w:r>
      <w:r>
        <w:rPr>
          <w:rFonts w:ascii="Times New Roman" w:hAnsi="Times New Roman" w:cs="Times New Roman"/>
          <w:sz w:val="24"/>
        </w:rPr>
        <w:t>，其他引物的反应在</w:t>
      </w:r>
      <w:r>
        <w:rPr>
          <w:rFonts w:ascii="Times New Roman" w:hAnsi="Times New Roman" w:cs="Times New Roman"/>
          <w:sz w:val="24"/>
        </w:rPr>
        <w:t>37℃</w:t>
      </w:r>
      <w:r>
        <w:rPr>
          <w:rFonts w:ascii="Times New Roman" w:hAnsi="Times New Roman" w:cs="Times New Roman"/>
          <w:sz w:val="24"/>
        </w:rPr>
        <w:t>保温</w:t>
      </w:r>
      <w:r>
        <w:rPr>
          <w:rFonts w:ascii="Times New Roman" w:hAnsi="Times New Roman" w:cs="Times New Roman"/>
          <w:sz w:val="24"/>
        </w:rPr>
        <w:t>60min</w:t>
      </w:r>
      <w:r>
        <w:rPr>
          <w:rFonts w:ascii="Times New Roman" w:hAnsi="Times New Roman" w:cs="Times New Roman"/>
          <w:sz w:val="24"/>
        </w:rPr>
        <w:t>。</w:t>
      </w:r>
    </w:p>
    <w:p w:rsidR="002E5FD0" w:rsidRDefault="004548FA">
      <w:pPr>
        <w:numPr>
          <w:ilvl w:val="0"/>
          <w:numId w:val="2"/>
        </w:num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80℃</w:t>
      </w:r>
      <w:r>
        <w:rPr>
          <w:rFonts w:ascii="Times New Roman" w:hAnsi="Times New Roman" w:cs="Times New Roman"/>
          <w:sz w:val="24"/>
        </w:rPr>
        <w:t>保温</w:t>
      </w:r>
      <w:r>
        <w:rPr>
          <w:rFonts w:ascii="Times New Roman" w:hAnsi="Times New Roman" w:cs="Times New Roman"/>
          <w:sz w:val="24"/>
        </w:rPr>
        <w:t>15min</w:t>
      </w:r>
      <w:r>
        <w:rPr>
          <w:rFonts w:ascii="Times New Roman" w:hAnsi="Times New Roman" w:cs="Times New Roman"/>
          <w:sz w:val="24"/>
        </w:rPr>
        <w:t>后冰上冷却，得到的</w:t>
      </w:r>
      <w:r>
        <w:rPr>
          <w:rFonts w:ascii="Times New Roman" w:hAnsi="Times New Roman" w:cs="Times New Roman"/>
          <w:sz w:val="24"/>
        </w:rPr>
        <w:t>cDNA</w:t>
      </w:r>
      <w:r>
        <w:rPr>
          <w:rFonts w:ascii="Times New Roman" w:hAnsi="Times New Roman" w:cs="Times New Roman"/>
          <w:sz w:val="24"/>
        </w:rPr>
        <w:t>溶液可直接用于</w:t>
      </w:r>
      <w:r>
        <w:rPr>
          <w:rFonts w:ascii="Times New Roman" w:hAnsi="Times New Roman" w:cs="Times New Roman"/>
          <w:sz w:val="24"/>
        </w:rPr>
        <w:t>2nd-Strand cDNA</w:t>
      </w:r>
      <w:r>
        <w:rPr>
          <w:rFonts w:ascii="Times New Roman" w:hAnsi="Times New Roman" w:cs="Times New Roman"/>
          <w:sz w:val="24"/>
        </w:rPr>
        <w:t>的合成或者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扩增等，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扩增时</w:t>
      </w:r>
      <w:r>
        <w:rPr>
          <w:rFonts w:ascii="Times New Roman" w:hAnsi="Times New Roman" w:cs="Times New Roman"/>
          <w:sz w:val="24"/>
        </w:rPr>
        <w:t>cDNA</w:t>
      </w:r>
      <w:r>
        <w:rPr>
          <w:rFonts w:ascii="Times New Roman" w:hAnsi="Times New Roman" w:cs="Times New Roman"/>
          <w:sz w:val="24"/>
        </w:rPr>
        <w:t>溶液的使用量建议使用</w:t>
      </w:r>
      <w:r>
        <w:rPr>
          <w:rFonts w:ascii="Times New Roman" w:hAnsi="Times New Roman" w:cs="Times New Roman"/>
          <w:sz w:val="24"/>
        </w:rPr>
        <w:t>10μL</w:t>
      </w:r>
      <w:r>
        <w:rPr>
          <w:rFonts w:ascii="Times New Roman" w:hAnsi="Times New Roman" w:cs="Times New Roman"/>
          <w:sz w:val="24"/>
        </w:rPr>
        <w:t>。</w:t>
      </w:r>
    </w:p>
    <w:p w:rsidR="002E5FD0" w:rsidRDefault="004548FA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注意事项：</w:t>
      </w:r>
    </w:p>
    <w:p w:rsidR="002E5FD0" w:rsidRDefault="004548FA">
      <w:pPr>
        <w:numPr>
          <w:ilvl w:val="0"/>
          <w:numId w:val="3"/>
        </w:num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将</w:t>
      </w:r>
      <w:r>
        <w:rPr>
          <w:rFonts w:ascii="Times New Roman" w:hAnsi="Times New Roman" w:cs="Times New Roman"/>
          <w:sz w:val="24"/>
        </w:rPr>
        <w:t>实验</w:t>
      </w:r>
      <w:r>
        <w:rPr>
          <w:rFonts w:ascii="Times New Roman" w:hAnsi="Times New Roman" w:cs="Times New Roman"/>
          <w:sz w:val="24"/>
        </w:rPr>
        <w:t>所需溶液室温</w:t>
      </w:r>
      <w:proofErr w:type="gramStart"/>
      <w:r>
        <w:rPr>
          <w:rFonts w:ascii="Times New Roman" w:hAnsi="Times New Roman" w:cs="Times New Roman"/>
          <w:sz w:val="24"/>
        </w:rPr>
        <w:t>平衡至</w:t>
      </w:r>
      <w:proofErr w:type="gramEnd"/>
      <w:r>
        <w:rPr>
          <w:rFonts w:ascii="Times New Roman" w:hAnsi="Times New Roman" w:cs="Times New Roman"/>
          <w:sz w:val="24"/>
        </w:rPr>
        <w:t>完全溶解，</w:t>
      </w:r>
      <w:r>
        <w:rPr>
          <w:rFonts w:ascii="Times New Roman" w:hAnsi="Times New Roman" w:cs="Times New Roman"/>
          <w:sz w:val="24"/>
        </w:rPr>
        <w:t>其中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eastAsia="宋体" w:hAnsi="Times New Roman" w:cs="Times New Roman"/>
          <w:sz w:val="24"/>
        </w:rPr>
        <w:t>×</w:t>
      </w:r>
      <w:r>
        <w:rPr>
          <w:rFonts w:ascii="Times New Roman" w:hAnsi="Times New Roman" w:cs="Times New Roman"/>
          <w:sz w:val="24"/>
        </w:rPr>
        <w:t xml:space="preserve"> HI-MMLV Buffer</w:t>
      </w:r>
      <w:r>
        <w:rPr>
          <w:rFonts w:ascii="Times New Roman" w:hAnsi="Times New Roman" w:cs="Times New Roman"/>
          <w:sz w:val="24"/>
        </w:rPr>
        <w:t>在使用前需振荡混匀，轻轻离心后使用</w:t>
      </w:r>
      <w:r>
        <w:rPr>
          <w:rFonts w:ascii="Times New Roman" w:hAnsi="Times New Roman" w:cs="Times New Roman"/>
          <w:sz w:val="24"/>
        </w:rPr>
        <w:t>，其他组分温和</w:t>
      </w:r>
      <w:r>
        <w:rPr>
          <w:rFonts w:ascii="Times New Roman" w:hAnsi="Times New Roman" w:cs="Times New Roman"/>
          <w:sz w:val="24"/>
        </w:rPr>
        <w:t>混匀</w:t>
      </w:r>
      <w:r>
        <w:rPr>
          <w:rFonts w:ascii="Times New Roman" w:hAnsi="Times New Roman" w:cs="Times New Roman"/>
          <w:sz w:val="24"/>
        </w:rPr>
        <w:t>，瞬时离心</w:t>
      </w:r>
      <w:r>
        <w:rPr>
          <w:rFonts w:ascii="Times New Roman" w:hAnsi="Times New Roman" w:cs="Times New Roman"/>
          <w:sz w:val="24"/>
        </w:rPr>
        <w:t>后于冰上进行反应体系配置。</w:t>
      </w:r>
      <w:r>
        <w:rPr>
          <w:rFonts w:ascii="Times New Roman" w:hAnsi="Times New Roman" w:cs="Times New Roman"/>
          <w:sz w:val="24"/>
        </w:rPr>
        <w:t xml:space="preserve"> </w:t>
      </w:r>
    </w:p>
    <w:p w:rsidR="002E5FD0" w:rsidRDefault="004548FA">
      <w:pPr>
        <w:numPr>
          <w:ilvl w:val="0"/>
          <w:numId w:val="3"/>
        </w:num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当同时需要进行数次反应时，应先配制各种试剂的混合液（</w:t>
      </w:r>
      <w:r>
        <w:rPr>
          <w:rFonts w:ascii="Times New Roman" w:hAnsi="Times New Roman" w:cs="Times New Roman"/>
          <w:sz w:val="24"/>
        </w:rPr>
        <w:t>Master Mix</w:t>
      </w:r>
      <w:r>
        <w:rPr>
          <w:rFonts w:ascii="Times New Roman" w:hAnsi="Times New Roman" w:cs="Times New Roman"/>
          <w:sz w:val="24"/>
        </w:rPr>
        <w:t>；其中包括</w:t>
      </w:r>
      <w:r>
        <w:rPr>
          <w:rFonts w:ascii="Times New Roman" w:hAnsi="Times New Roman" w:cs="Times New Roman"/>
          <w:sz w:val="24"/>
        </w:rPr>
        <w:t>RNase Free dH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、酶等），然后再分装到每个反应管中。这样可使所取的试剂体积更准确，减少试剂损失，避免重复分取同一试剂。同时也可以减少实验操作或实验之间产生的误差。</w:t>
      </w:r>
      <w:r>
        <w:rPr>
          <w:rFonts w:ascii="Times New Roman" w:hAnsi="Times New Roman" w:cs="Times New Roman"/>
          <w:sz w:val="24"/>
        </w:rPr>
        <w:t xml:space="preserve"> </w:t>
      </w:r>
    </w:p>
    <w:p w:rsidR="002E5FD0" w:rsidRDefault="004548FA">
      <w:pPr>
        <w:numPr>
          <w:ilvl w:val="0"/>
          <w:numId w:val="3"/>
        </w:num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HI-MMLV Reverse Transcriptase </w:t>
      </w:r>
      <w:r>
        <w:rPr>
          <w:rFonts w:ascii="Times New Roman" w:hAnsi="Times New Roman" w:cs="Times New Roman"/>
          <w:sz w:val="24"/>
        </w:rPr>
        <w:t>(200U/</w:t>
      </w:r>
      <w:proofErr w:type="spellStart"/>
      <w:r>
        <w:rPr>
          <w:rFonts w:ascii="Times New Roman" w:hAnsi="Times New Roman" w:cs="Times New Roman"/>
          <w:sz w:val="24"/>
        </w:rPr>
        <w:t>μL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在使用前要小心地离心收集到反应管底部。由于酶保存液中含有</w:t>
      </w:r>
      <w:r>
        <w:rPr>
          <w:rFonts w:ascii="Times New Roman" w:hAnsi="Times New Roman" w:cs="Times New Roman"/>
          <w:sz w:val="24"/>
        </w:rPr>
        <w:t>50%</w:t>
      </w:r>
      <w:r>
        <w:rPr>
          <w:rFonts w:ascii="Times New Roman" w:hAnsi="Times New Roman" w:cs="Times New Roman"/>
          <w:sz w:val="24"/>
        </w:rPr>
        <w:t>的甘油，粘度高，分取时应慢慢吸取。同时，要使用精确、量程适合的</w:t>
      </w:r>
      <w:proofErr w:type="gramStart"/>
      <w:r>
        <w:rPr>
          <w:rFonts w:ascii="Times New Roman" w:hAnsi="Times New Roman" w:cs="Times New Roman"/>
          <w:sz w:val="24"/>
        </w:rPr>
        <w:t>移液枪</w:t>
      </w:r>
      <w:proofErr w:type="gramEnd"/>
      <w:r>
        <w:rPr>
          <w:rFonts w:ascii="Times New Roman" w:hAnsi="Times New Roman" w:cs="Times New Roman"/>
          <w:sz w:val="24"/>
        </w:rPr>
        <w:t>，并且不要使枪头插入液面过深，否则会因枪头壁粘着造成损失，而</w:t>
      </w:r>
      <w:proofErr w:type="gramStart"/>
      <w:r>
        <w:rPr>
          <w:rFonts w:ascii="Times New Roman" w:hAnsi="Times New Roman" w:cs="Times New Roman"/>
          <w:sz w:val="24"/>
        </w:rPr>
        <w:t>使酶量不足</w:t>
      </w:r>
      <w:proofErr w:type="gramEnd"/>
      <w:r>
        <w:rPr>
          <w:rFonts w:ascii="Times New Roman" w:hAnsi="Times New Roman" w:cs="Times New Roman"/>
          <w:sz w:val="24"/>
        </w:rPr>
        <w:t>。</w:t>
      </w:r>
    </w:p>
    <w:p w:rsidR="002E5FD0" w:rsidRDefault="004548FA">
      <w:pPr>
        <w:numPr>
          <w:ilvl w:val="0"/>
          <w:numId w:val="3"/>
        </w:numPr>
        <w:spacing w:line="44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分装试剂时务必使用新的枪头，以防止样品间污染。</w:t>
      </w:r>
      <w:r>
        <w:rPr>
          <w:rFonts w:ascii="Times New Roman" w:eastAsia="宋体" w:hAnsi="Times New Roman" w:cs="Times New Roman"/>
          <w:sz w:val="24"/>
        </w:rPr>
        <w:t>扩增前后要使用专用的区域和</w:t>
      </w:r>
      <w:proofErr w:type="gramStart"/>
      <w:r>
        <w:rPr>
          <w:rFonts w:ascii="Times New Roman" w:eastAsia="宋体" w:hAnsi="Times New Roman" w:cs="Times New Roman"/>
          <w:sz w:val="24"/>
        </w:rPr>
        <w:t>移液</w:t>
      </w:r>
      <w:proofErr w:type="gramEnd"/>
      <w:r>
        <w:rPr>
          <w:rFonts w:ascii="Times New Roman" w:eastAsia="宋体" w:hAnsi="Times New Roman" w:cs="Times New Roman"/>
          <w:sz w:val="24"/>
        </w:rPr>
        <w:t>器，戴手套操作并经常更换，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反应完成后切勿直接打开反应管，可放于</w:t>
      </w:r>
      <w:r>
        <w:rPr>
          <w:rFonts w:ascii="Times New Roman" w:eastAsia="宋体" w:hAnsi="Times New Roman" w:cs="Times New Roman"/>
          <w:sz w:val="24"/>
        </w:rPr>
        <w:t>4℃</w:t>
      </w:r>
      <w:r>
        <w:rPr>
          <w:rFonts w:ascii="Times New Roman" w:eastAsia="宋体" w:hAnsi="Times New Roman" w:cs="Times New Roman"/>
          <w:sz w:val="24"/>
        </w:rPr>
        <w:t>或者</w:t>
      </w:r>
      <w:r>
        <w:rPr>
          <w:rFonts w:ascii="Times New Roman" w:eastAsia="宋体" w:hAnsi="Times New Roman" w:cs="Times New Roman"/>
          <w:sz w:val="24"/>
        </w:rPr>
        <w:t>-20℃</w:t>
      </w:r>
      <w:r>
        <w:rPr>
          <w:rFonts w:ascii="Times New Roman" w:eastAsia="宋体" w:hAnsi="Times New Roman" w:cs="Times New Roman"/>
          <w:sz w:val="24"/>
        </w:rPr>
        <w:t>充分冷却后再进行开盖操作，以最大限度的减少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产物可能对实验环境产生污染的风险。</w:t>
      </w:r>
    </w:p>
    <w:sectPr w:rsidR="002E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8FA" w:rsidRDefault="004548FA">
      <w:r>
        <w:separator/>
      </w:r>
    </w:p>
  </w:endnote>
  <w:endnote w:type="continuationSeparator" w:id="0">
    <w:p w:rsidR="004548FA" w:rsidRDefault="0045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50" w:rsidRDefault="00D67C5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FD0" w:rsidRDefault="002E5FD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50" w:rsidRDefault="00D67C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8FA" w:rsidRDefault="004548FA">
      <w:r>
        <w:separator/>
      </w:r>
    </w:p>
  </w:footnote>
  <w:footnote w:type="continuationSeparator" w:id="0">
    <w:p w:rsidR="004548FA" w:rsidRDefault="00454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50" w:rsidRDefault="00D67C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FD0" w:rsidRDefault="004548FA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1" name="图片 1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50" w:rsidRDefault="00D67C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FE951E"/>
    <w:multiLevelType w:val="singleLevel"/>
    <w:tmpl w:val="DDFE951E"/>
    <w:lvl w:ilvl="0">
      <w:start w:val="1"/>
      <w:numFmt w:val="decimal"/>
      <w:suff w:val="space"/>
      <w:lvlText w:val="%1."/>
      <w:lvlJc w:val="left"/>
    </w:lvl>
  </w:abstractNum>
  <w:abstractNum w:abstractNumId="1">
    <w:nsid w:val="53705F88"/>
    <w:multiLevelType w:val="singleLevel"/>
    <w:tmpl w:val="53705F88"/>
    <w:lvl w:ilvl="0">
      <w:start w:val="1"/>
      <w:numFmt w:val="decimal"/>
      <w:suff w:val="space"/>
      <w:lvlText w:val="%1."/>
      <w:lvlJc w:val="left"/>
    </w:lvl>
  </w:abstractNum>
  <w:abstractNum w:abstractNumId="2">
    <w:nsid w:val="79F20CBB"/>
    <w:multiLevelType w:val="singleLevel"/>
    <w:tmpl w:val="79F20CBB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2E5FD0"/>
    <w:rsid w:val="000A71EE"/>
    <w:rsid w:val="00133700"/>
    <w:rsid w:val="002E5FD0"/>
    <w:rsid w:val="004548FA"/>
    <w:rsid w:val="00D67C50"/>
    <w:rsid w:val="012074A4"/>
    <w:rsid w:val="01730D53"/>
    <w:rsid w:val="0239547A"/>
    <w:rsid w:val="02EF7BE2"/>
    <w:rsid w:val="03372B16"/>
    <w:rsid w:val="04674A3A"/>
    <w:rsid w:val="05410FC1"/>
    <w:rsid w:val="071B4C37"/>
    <w:rsid w:val="091B4E56"/>
    <w:rsid w:val="09B46D46"/>
    <w:rsid w:val="09FB2368"/>
    <w:rsid w:val="0AC760FB"/>
    <w:rsid w:val="0C525237"/>
    <w:rsid w:val="0CA56122"/>
    <w:rsid w:val="0CA8167A"/>
    <w:rsid w:val="0CB50662"/>
    <w:rsid w:val="0CD17F9E"/>
    <w:rsid w:val="0D0E70DF"/>
    <w:rsid w:val="0D5F45D9"/>
    <w:rsid w:val="0E2E0248"/>
    <w:rsid w:val="0EB43F87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E10153B"/>
    <w:rsid w:val="1F320CD8"/>
    <w:rsid w:val="1FF63B2C"/>
    <w:rsid w:val="202478AD"/>
    <w:rsid w:val="21A00317"/>
    <w:rsid w:val="22556D6A"/>
    <w:rsid w:val="240622C9"/>
    <w:rsid w:val="2771308E"/>
    <w:rsid w:val="29CA60A8"/>
    <w:rsid w:val="2BFE3231"/>
    <w:rsid w:val="324056DF"/>
    <w:rsid w:val="34766DCF"/>
    <w:rsid w:val="34DC2BFD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1D539B5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24A085E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9E10265D0624405A9D0D1166A8E056DF</vt:lpwstr>
  </property>
</Properties>
</file>