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2A5416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2A5416" w:rsidRDefault="00171373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2A5416" w:rsidRDefault="00171373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TaqI</w:t>
      </w:r>
      <w:proofErr w:type="spellEnd"/>
    </w:p>
    <w:p w:rsidR="002A5416" w:rsidRDefault="00171373" w:rsidP="008D7DA5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42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200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2A5416" w:rsidRDefault="00171373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2A5416" w:rsidRDefault="00171373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2540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5'...TCGA...3'</w:t>
      </w:r>
    </w:p>
    <w:p w:rsidR="002A5416" w:rsidRDefault="00171373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3166745</wp:posOffset>
            </wp:positionH>
            <wp:positionV relativeFrom="paragraph">
              <wp:posOffset>137160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3'...AGCT...5'</w:t>
      </w:r>
    </w:p>
    <w:p w:rsidR="002A5416" w:rsidRDefault="00171373" w:rsidP="008D7DA5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</w:t>
      </w:r>
      <w:r>
        <w:rPr>
          <w:rFonts w:ascii="Times New Roman" w:hAnsi="Times New Roman" w:cs="Times New Roman" w:hint="eastAsia"/>
          <w:spacing w:val="-5"/>
          <w:szCs w:val="21"/>
        </w:rPr>
        <w:t>：</w:t>
      </w:r>
      <w:r>
        <w:rPr>
          <w:rFonts w:ascii="Times New Roman" w:hAnsi="Times New Roman" w:cs="Times New Roman"/>
          <w:spacing w:val="-5"/>
          <w:szCs w:val="21"/>
        </w:rPr>
        <w:t>TthHB8I</w:t>
      </w:r>
      <w:r>
        <w:rPr>
          <w:rFonts w:ascii="Times New Roman" w:hAnsi="Times New Roman" w:cs="Times New Roman" w:hint="eastAsia"/>
          <w:spacing w:val="-5"/>
          <w:szCs w:val="21"/>
        </w:rPr>
        <w:t>，</w:t>
      </w:r>
      <w:r>
        <w:rPr>
          <w:rFonts w:ascii="Times New Roman" w:hAnsi="Times New Roman" w:cs="Times New Roman"/>
          <w:spacing w:val="-5"/>
          <w:szCs w:val="21"/>
        </w:rPr>
        <w:t>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不同的甲基化修饰也许具有不同敏感性。</w:t>
      </w:r>
    </w:p>
    <w:p w:rsidR="002A5416" w:rsidRDefault="00171373">
      <w:pPr>
        <w:widowControl/>
        <w:spacing w:line="460" w:lineRule="exact"/>
        <w:ind w:firstLineChars="200" w:firstLine="480"/>
        <w:rPr>
          <w:rFonts w:ascii="宋体" w:eastAsia="宋体" w:hAnsi="宋体" w:cs="宋体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</w:t>
      </w:r>
      <w:r>
        <w:rPr>
          <w:rFonts w:ascii="Times New Roman" w:hAnsi="Times New Roman" w:cs="Times New Roman"/>
          <w:sz w:val="24"/>
        </w:rPr>
        <w:t>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</w:t>
      </w:r>
      <w:proofErr w:type="gramStart"/>
      <w:r>
        <w:rPr>
          <w:rFonts w:ascii="宋体" w:eastAsia="宋体" w:hAnsi="宋体" w:cs="宋体" w:hint="eastAsia"/>
          <w:sz w:val="24"/>
        </w:rPr>
        <w:t>一管化</w:t>
      </w:r>
      <w:proofErr w:type="gramEnd"/>
      <w:r>
        <w:rPr>
          <w:rFonts w:ascii="宋体" w:eastAsia="宋体" w:hAnsi="宋体" w:cs="宋体" w:hint="eastAsia"/>
          <w:sz w:val="24"/>
        </w:rPr>
        <w:t>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2A5416" w:rsidRDefault="00171373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2A5416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2A5416" w:rsidRDefault="0017137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EZ22042S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200T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2A5416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TaqI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2A5416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2A5416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2A5416" w:rsidRDefault="00171373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2A5416" w:rsidRDefault="00171373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2A5416" w:rsidRDefault="00171373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2A5416" w:rsidRDefault="00171373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TaqI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 w:hint="eastAsia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Dcm</w:t>
      </w:r>
      <w:proofErr w:type="spellEnd"/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。</w:t>
      </w:r>
    </w:p>
    <w:p w:rsidR="002A5416" w:rsidRDefault="00171373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TaqI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Dcm</w:t>
      </w:r>
      <w:proofErr w:type="spellEnd"/>
      <w:r>
        <w:rPr>
          <w:rFonts w:ascii="Times New Roman" w:hAnsi="Times New Roman" w:cs="Times New Roman"/>
          <w:sz w:val="24"/>
          <w:vertAlign w:val="superscript"/>
        </w:rPr>
        <w:t>-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 w:hint="eastAsia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2A5416" w:rsidRDefault="00171373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TaqI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2A5416" w:rsidRDefault="002A5416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A5416" w:rsidRDefault="002A5416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A5416" w:rsidRDefault="002A5416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</w:p>
    <w:p w:rsidR="002A5416" w:rsidRDefault="00171373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2A5416" w:rsidRDefault="0017137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2A5416" w:rsidRDefault="0017137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2A5416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2A5416" w:rsidRDefault="002A541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2A5416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A5416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A5416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2A5416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TaqI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A5416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2A5416" w:rsidRDefault="00171373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2A5416" w:rsidRDefault="0017137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2A5416" w:rsidRDefault="0017137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 w:hint="eastAsia"/>
          <w:spacing w:val="-2"/>
          <w:sz w:val="24"/>
        </w:rPr>
        <w:t>65</w:t>
      </w:r>
      <w:r>
        <w:rPr>
          <w:rFonts w:ascii="Times New Roman" w:hAnsi="Times New Roman" w:cs="Times New Roman"/>
          <w:spacing w:val="-2"/>
          <w:sz w:val="24"/>
        </w:rPr>
        <w:t>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2A5416" w:rsidRDefault="0017137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</w:t>
      </w:r>
      <w:proofErr w:type="gramStart"/>
      <w:r>
        <w:rPr>
          <w:rFonts w:ascii="Times New Roman" w:hAnsi="Times New Roman" w:cs="Times New Roman"/>
          <w:spacing w:val="-2"/>
          <w:sz w:val="24"/>
        </w:rPr>
        <w:t>酚</w:t>
      </w:r>
      <w:proofErr w:type="gramEnd"/>
      <w:r>
        <w:rPr>
          <w:rFonts w:ascii="Times New Roman" w:hAnsi="Times New Roman" w:cs="Times New Roman"/>
          <w:spacing w:val="-2"/>
          <w:sz w:val="24"/>
        </w:rPr>
        <w:t>氯仿</w:t>
      </w:r>
      <w:proofErr w:type="gramStart"/>
      <w:r>
        <w:rPr>
          <w:rFonts w:ascii="Times New Roman" w:hAnsi="Times New Roman" w:cs="Times New Roman"/>
          <w:spacing w:val="-2"/>
          <w:sz w:val="24"/>
        </w:rPr>
        <w:t>抽提或柱纯化</w:t>
      </w:r>
      <w:proofErr w:type="gramEnd"/>
      <w:r>
        <w:rPr>
          <w:rFonts w:ascii="Times New Roman" w:hAnsi="Times New Roman" w:cs="Times New Roman"/>
          <w:spacing w:val="-2"/>
          <w:sz w:val="24"/>
        </w:rPr>
        <w:t>（可选）。</w:t>
      </w:r>
    </w:p>
    <w:p w:rsidR="002A5416" w:rsidRDefault="0017137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2A5416" w:rsidRDefault="0017137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2A5416" w:rsidRDefault="0017137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2A5416" w:rsidRDefault="0017137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2A5416" w:rsidRDefault="0017137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85"/>
        <w:gridCol w:w="1131"/>
        <w:gridCol w:w="1130"/>
        <w:gridCol w:w="1130"/>
        <w:gridCol w:w="1130"/>
        <w:gridCol w:w="1132"/>
      </w:tblGrid>
      <w:tr w:rsidR="002A5416">
        <w:trPr>
          <w:trHeight w:val="334"/>
        </w:trPr>
        <w:tc>
          <w:tcPr>
            <w:tcW w:w="2095" w:type="pct"/>
            <w:tcBorders>
              <w:top w:val="single" w:sz="2" w:space="0" w:color="3E3E3F"/>
              <w:bottom w:val="nil"/>
            </w:tcBorders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1" w:type="pct"/>
            <w:tcBorders>
              <w:top w:val="single" w:sz="2" w:space="0" w:color="3E3E3F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2A5416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TaqI</w:t>
            </w:r>
            <w:proofErr w:type="spellEnd"/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A5416">
        <w:trPr>
          <w:trHeight w:val="334"/>
        </w:trPr>
        <w:tc>
          <w:tcPr>
            <w:tcW w:w="2095" w:type="pct"/>
            <w:tcBorders>
              <w:top w:val="nil"/>
              <w:bottom w:val="nil"/>
            </w:tcBorders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2A5416">
        <w:trPr>
          <w:trHeight w:val="334"/>
        </w:trPr>
        <w:tc>
          <w:tcPr>
            <w:tcW w:w="2095" w:type="pct"/>
            <w:tcBorders>
              <w:top w:val="nil"/>
              <w:bottom w:val="single" w:sz="2" w:space="0" w:color="3E3E3F"/>
            </w:tcBorders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1" w:type="pct"/>
            <w:tcBorders>
              <w:top w:val="nil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2A5416" w:rsidRDefault="00171373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2A5416" w:rsidRDefault="0017137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2A5416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2A5416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</w:tr>
    </w:tbl>
    <w:p w:rsidR="002A5416" w:rsidRDefault="0017137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5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1622"/>
        <w:gridCol w:w="1623"/>
        <w:gridCol w:w="1623"/>
        <w:gridCol w:w="1625"/>
      </w:tblGrid>
      <w:tr w:rsidR="002A5416">
        <w:trPr>
          <w:trHeight w:val="334"/>
        </w:trPr>
        <w:tc>
          <w:tcPr>
            <w:tcW w:w="1731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817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2A5416">
        <w:trPr>
          <w:trHeight w:val="334"/>
        </w:trPr>
        <w:tc>
          <w:tcPr>
            <w:tcW w:w="1731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16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17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2A5416" w:rsidRDefault="0017137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1557"/>
        <w:gridCol w:w="3040"/>
        <w:gridCol w:w="2182"/>
        <w:gridCol w:w="2240"/>
      </w:tblGrid>
      <w:tr w:rsidR="002A5416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2A5416" w:rsidRDefault="002A541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2A5416">
        <w:trPr>
          <w:trHeight w:val="334"/>
        </w:trPr>
        <w:tc>
          <w:tcPr>
            <w:tcW w:w="470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82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无此酶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2A5416" w:rsidRDefault="001713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2A5416" w:rsidRDefault="00171373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2A5416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73" w:rsidRDefault="00171373">
      <w:r>
        <w:separator/>
      </w:r>
    </w:p>
  </w:endnote>
  <w:endnote w:type="continuationSeparator" w:id="0">
    <w:p w:rsidR="00171373" w:rsidRDefault="0017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73" w:rsidRDefault="00171373">
      <w:r>
        <w:separator/>
      </w:r>
    </w:p>
  </w:footnote>
  <w:footnote w:type="continuationSeparator" w:id="0">
    <w:p w:rsidR="00171373" w:rsidRDefault="00171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416" w:rsidRDefault="00171373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2A5416"/>
    <w:rsid w:val="000A71EE"/>
    <w:rsid w:val="00171373"/>
    <w:rsid w:val="002A5416"/>
    <w:rsid w:val="008D7DA5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7393F75"/>
    <w:rsid w:val="49F80122"/>
    <w:rsid w:val="4B4711F0"/>
    <w:rsid w:val="4B485BA6"/>
    <w:rsid w:val="4DA0397A"/>
    <w:rsid w:val="4EB45736"/>
    <w:rsid w:val="4EDD569B"/>
    <w:rsid w:val="4EDD5EE3"/>
    <w:rsid w:val="4EE00A95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4B4B740C206442A591AA2EBE0F8DB9BE</vt:lpwstr>
  </property>
</Properties>
</file>