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6438A5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6438A5" w:rsidRDefault="002653EC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6438A5" w:rsidRDefault="002653EC" w:rsidP="003D27F9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羊源性成分核酸检测试剂盒（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6438A5" w:rsidRDefault="002653EC" w:rsidP="003D27F9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AN220800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24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6438A5" w:rsidRDefault="002653EC" w:rsidP="003D27F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本试剂盒采用探针法实时荧光定量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技术，针对羊源性成分核酸序列设计特异性引物和荧光探针，通过实时荧光定量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Taqman</w:t>
      </w:r>
      <w:r>
        <w:rPr>
          <w:rFonts w:ascii="Times New Roman" w:eastAsia="宋体" w:hAnsi="Times New Roman" w:cs="Times New Roman"/>
          <w:sz w:val="24"/>
          <w:lang w:bidi="ar"/>
        </w:rPr>
        <w:t>探针法）扩增曲线判断肉及肉制品中羊源性成分核酸进行定性及定量检测。</w:t>
      </w:r>
    </w:p>
    <w:p w:rsidR="006438A5" w:rsidRDefault="002653EC" w:rsidP="003D27F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9960" w:type="dxa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4826"/>
      </w:tblGrid>
      <w:tr w:rsidR="006438A5">
        <w:trPr>
          <w:trHeight w:val="250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438A5" w:rsidRDefault="002653E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438A5" w:rsidRDefault="002653E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AN220800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24T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6438A5">
        <w:trPr>
          <w:trHeight w:val="253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38A5" w:rsidRDefault="002653E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38A5" w:rsidRDefault="002653E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60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μL</w:t>
            </w:r>
          </w:p>
        </w:tc>
      </w:tr>
      <w:tr w:rsidR="006438A5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38A5" w:rsidRDefault="002653E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10pg/μL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38A5" w:rsidRDefault="002653E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200μL</w:t>
            </w:r>
          </w:p>
        </w:tc>
      </w:tr>
      <w:tr w:rsidR="006438A5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438A5" w:rsidRDefault="002653E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438A5" w:rsidRDefault="002653EC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mL</w:t>
            </w:r>
          </w:p>
        </w:tc>
      </w:tr>
    </w:tbl>
    <w:p w:rsidR="006438A5" w:rsidRDefault="002653EC" w:rsidP="003D27F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6438A5" w:rsidRDefault="002653EC" w:rsidP="003D27F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6438A5" w:rsidRDefault="002653E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r>
        <w:rPr>
          <w:rFonts w:ascii="Times New Roman" w:eastAsia="宋体" w:hAnsi="Times New Roman" w:cs="Times New Roman"/>
          <w:sz w:val="24"/>
          <w:lang w:bidi="ar"/>
        </w:rPr>
        <w:t>LightCycler</w:t>
      </w:r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，北京鲲鹏基因</w:t>
      </w:r>
      <w:r>
        <w:rPr>
          <w:rFonts w:ascii="Times New Roman" w:eastAsia="宋体" w:hAnsi="Times New Roman" w:cs="Times New Roman"/>
          <w:sz w:val="24"/>
          <w:lang w:bidi="ar"/>
        </w:rPr>
        <w:t>X</w:t>
      </w:r>
      <w:r>
        <w:rPr>
          <w:rFonts w:ascii="宋体" w:eastAsia="宋体" w:hAnsi="宋体" w:cs="宋体" w:hint="eastAsia"/>
          <w:sz w:val="24"/>
          <w:lang w:bidi="ar"/>
        </w:rPr>
        <w:t>系列，三狮生物</w:t>
      </w:r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6438A5" w:rsidRDefault="002653EC" w:rsidP="003D27F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6438A5" w:rsidRDefault="002653EC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Times New Roman" w:eastAsia="宋体" w:hAnsi="Times New Roman" w:cs="Times New Roman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Times New Roman" w:eastAsia="宋体" w:hAnsi="Times New Roman" w:cs="Times New Roman"/>
          <w:sz w:val="24"/>
          <w:lang w:bidi="ar"/>
        </w:rPr>
        <w:t>全自动核酸提取仪配套快速核酸提取试剂盒（磁珠法），或其他符合相关标准的核酸提取试剂盒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方法，对样本进行核酸提取。提取的核酸尽量及时进行检测，否则于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保存。</w:t>
      </w:r>
    </w:p>
    <w:p w:rsidR="006438A5" w:rsidRDefault="002653EC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取出反应液管，阳性对照管，阴性对照管，室温条件下使试剂完全解冻，离心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秒，将管壁和管盖内的液体离心至管底，放在冰盒中备用。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取实验所需的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，即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宋体" w:eastAsia="宋体" w:hAnsi="宋体" w:cs="宋体" w:hint="eastAsia"/>
          <w:sz w:val="24"/>
          <w:lang w:bidi="ar"/>
        </w:rPr>
        <w:t>个待检样本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阴性对照），反应液充分吹吸混匀后，分别吸取</w:t>
      </w:r>
      <w:r>
        <w:rPr>
          <w:rFonts w:ascii="Times New Roman" w:eastAsia="宋体" w:hAnsi="Times New Roman" w:cs="Times New Roman"/>
          <w:sz w:val="24"/>
          <w:lang w:bidi="ar"/>
        </w:rPr>
        <w:t>23μL</w:t>
      </w:r>
      <w:r>
        <w:rPr>
          <w:rFonts w:ascii="宋体" w:eastAsia="宋体" w:hAnsi="宋体" w:cs="宋体" w:hint="eastAsia"/>
          <w:sz w:val="24"/>
          <w:lang w:bidi="ar"/>
        </w:rPr>
        <w:t>反应液至每个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</w:t>
      </w:r>
      <w:r>
        <w:rPr>
          <w:rFonts w:ascii="宋体" w:eastAsia="宋体" w:hAnsi="宋体" w:cs="宋体" w:hint="eastAsia"/>
          <w:sz w:val="24"/>
          <w:lang w:bidi="ar"/>
        </w:rPr>
        <w:t>应管内，然后依次添加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阴性对照、样本核酸和阳性对照，盖好管盖，作好记录，每个反应总体积为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6438A5" w:rsidRDefault="002653EC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lastRenderedPageBreak/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。</w:t>
      </w:r>
      <w:r>
        <w:rPr>
          <w:rFonts w:ascii="宋体" w:eastAsia="宋体" w:hAnsi="宋体" w:cs="宋体" w:hint="eastAsia"/>
          <w:sz w:val="24"/>
          <w:lang w:bidi="ar"/>
        </w:rPr>
        <w:t xml:space="preserve"> </w:t>
      </w:r>
    </w:p>
    <w:p w:rsidR="006438A5" w:rsidRDefault="002653EC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值均＜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”型扩增曲线，实验结果有效；否则应重新进行实验，如重测实验仍无效，请与技术人员联系。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4.5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如需对羊源性成分进行定量检测，具体方案请与厂家联系。</w:t>
      </w:r>
    </w:p>
    <w:p w:rsidR="006438A5" w:rsidRDefault="002653EC" w:rsidP="003D27F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）试剂配制和加样等步骤请严格按照说明书要求进行操作。操作台、离心机及移液器等仪器应定期使用含氯消毒剂、消毒酒精、核酸污染清除剂或紫外灯进行消毒。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反应管请置于密封袋内处理，禁止开盖，避免气溶胶污染。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）检测结果为阴性，并不完全代表为非含动物源性成分，与获取的核酸质量密切相关，核酸样本质量不合格、样本核酸载量过低或核酸提取（检测）不成功亦会产生“阴性”结果。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）产生“假阳性”的可能原因：待检样本采集、运输及核酸提取过程中发生交叉污染。</w:t>
      </w:r>
    </w:p>
    <w:p w:rsidR="006438A5" w:rsidRDefault="002653EC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6438A5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EC" w:rsidRDefault="002653EC">
      <w:r>
        <w:separator/>
      </w:r>
    </w:p>
  </w:endnote>
  <w:endnote w:type="continuationSeparator" w:id="0">
    <w:p w:rsidR="002653EC" w:rsidRDefault="0026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EC" w:rsidRDefault="002653EC">
      <w:r>
        <w:separator/>
      </w:r>
    </w:p>
  </w:footnote>
  <w:footnote w:type="continuationSeparator" w:id="0">
    <w:p w:rsidR="002653EC" w:rsidRDefault="00265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A5" w:rsidRDefault="002653EC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6438A5"/>
    <w:rsid w:val="000A71EE"/>
    <w:rsid w:val="002653EC"/>
    <w:rsid w:val="003D27F9"/>
    <w:rsid w:val="006438A5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502A65"/>
    <w:rsid w:val="34766DCF"/>
    <w:rsid w:val="35447F8D"/>
    <w:rsid w:val="358D0F0B"/>
    <w:rsid w:val="35F068AA"/>
    <w:rsid w:val="37340F35"/>
    <w:rsid w:val="377F1F6E"/>
    <w:rsid w:val="37EB4586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202824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026A3C18C1F64EC3AEDF5F86390F99B9</vt:lpwstr>
  </property>
</Properties>
</file>