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FA141B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FA141B" w:rsidRDefault="0016404E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FA141B" w:rsidRDefault="0016404E" w:rsidP="007B47EC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牛源性成分核酸检测试剂盒（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FA141B" w:rsidRDefault="0016404E" w:rsidP="007B47EC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AN2208001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24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FA141B" w:rsidRDefault="0016404E" w:rsidP="007B47E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技术，针对牛源性成分核酸序列设计特异性引物和荧光探针，通过实时荧光定量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探针法）扩增曲线判断肉及肉制品中牛源性成分核酸进行定性及定量检测。</w:t>
      </w:r>
    </w:p>
    <w:p w:rsidR="00FA141B" w:rsidRDefault="0016404E" w:rsidP="007B47E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9960" w:type="dxa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4"/>
        <w:gridCol w:w="4826"/>
      </w:tblGrid>
      <w:tr w:rsidR="00FA141B">
        <w:trPr>
          <w:trHeight w:val="250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FA141B" w:rsidRDefault="0016404E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FA141B" w:rsidRDefault="0016404E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AN2208001-01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24T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FA141B">
        <w:trPr>
          <w:trHeight w:val="253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141B" w:rsidRDefault="0016404E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141B" w:rsidRDefault="0016404E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60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μL</w:t>
            </w:r>
          </w:p>
        </w:tc>
      </w:tr>
      <w:tr w:rsidR="00FA141B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141B" w:rsidRDefault="0016404E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10pg/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μL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141B" w:rsidRDefault="0016404E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200μL</w:t>
            </w:r>
          </w:p>
        </w:tc>
      </w:tr>
      <w:tr w:rsidR="00FA141B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FA141B" w:rsidRDefault="0016404E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FA141B" w:rsidRDefault="0016404E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mL</w:t>
            </w:r>
          </w:p>
        </w:tc>
      </w:tr>
    </w:tbl>
    <w:p w:rsidR="00FA141B" w:rsidRDefault="0016404E" w:rsidP="007B47E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FA141B" w:rsidRDefault="0016404E" w:rsidP="007B47E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FA141B" w:rsidRDefault="0016404E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，北京鲲鹏基因</w:t>
      </w:r>
      <w:r>
        <w:rPr>
          <w:rFonts w:ascii="Times New Roman" w:eastAsia="宋体" w:hAnsi="Times New Roman" w:cs="Times New Roman"/>
          <w:sz w:val="24"/>
          <w:lang w:bidi="ar"/>
        </w:rPr>
        <w:t>X</w:t>
      </w:r>
      <w:r>
        <w:rPr>
          <w:rFonts w:ascii="宋体" w:eastAsia="宋体" w:hAnsi="宋体" w:cs="宋体" w:hint="eastAsia"/>
          <w:sz w:val="24"/>
          <w:lang w:bidi="ar"/>
        </w:rPr>
        <w:t>系列，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FA141B" w:rsidRDefault="0016404E" w:rsidP="007B47E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FA141B" w:rsidRDefault="0016404E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Times New Roman" w:eastAsia="宋体" w:hAnsi="Times New Roman" w:cs="Times New Roman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Times New Roman" w:eastAsia="宋体" w:hAnsi="Times New Roman" w:cs="Times New Roman"/>
          <w:sz w:val="24"/>
          <w:lang w:bidi="ar"/>
        </w:rPr>
        <w:t>全自动核酸提取仪配套快速核酸提取试剂盒（磁珠法），或其他符合相关标准的核酸提取试剂盒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方法，对样本进行核酸提取。提取的核酸尽量及时进行检测，否则于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保存。</w:t>
      </w:r>
    </w:p>
    <w:p w:rsidR="00FA141B" w:rsidRDefault="0016404E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取出反应液管，阳性对照管，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取实验所需的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，即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阴性对照），反应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液充分吹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吸混匀后，分别吸取</w:t>
      </w:r>
      <w:r>
        <w:rPr>
          <w:rFonts w:ascii="Times New Roman" w:eastAsia="宋体" w:hAnsi="Times New Roman" w:cs="Times New Roman"/>
          <w:sz w:val="24"/>
          <w:lang w:bidi="ar"/>
        </w:rPr>
        <w:t>23μL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反应液至每个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</w:t>
      </w:r>
      <w:r>
        <w:rPr>
          <w:rFonts w:ascii="宋体" w:eastAsia="宋体" w:hAnsi="宋体" w:cs="宋体" w:hint="eastAsia"/>
          <w:sz w:val="24"/>
          <w:lang w:bidi="ar"/>
        </w:rPr>
        <w:t>应管内，然后依次添加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阴性对照、样本核酸和阳性对照，盖好管盖，作好记录，每个反应总体积为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FA141B" w:rsidRDefault="0016404E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lastRenderedPageBreak/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。</w:t>
      </w:r>
      <w:r>
        <w:rPr>
          <w:rFonts w:ascii="宋体" w:eastAsia="宋体" w:hAnsi="宋体" w:cs="宋体" w:hint="eastAsia"/>
          <w:sz w:val="24"/>
          <w:lang w:bidi="ar"/>
        </w:rPr>
        <w:t xml:space="preserve"> </w:t>
      </w:r>
    </w:p>
    <w:p w:rsidR="00FA141B" w:rsidRDefault="0016404E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通道的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值均＜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通道的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36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”型扩增曲线，判定为阳性。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36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”型扩增曲线，判定为阴性。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4.5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如需对牛源性成分进行定量检测，具体方案请与厂家联系。</w:t>
      </w:r>
    </w:p>
    <w:p w:rsidR="00FA141B" w:rsidRDefault="0016404E" w:rsidP="007B47E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</w:t>
      </w:r>
      <w:r>
        <w:rPr>
          <w:rFonts w:ascii="宋体" w:eastAsia="宋体" w:hAnsi="宋体" w:cs="宋体" w:hint="eastAsia"/>
          <w:sz w:val="24"/>
          <w:lang w:bidi="ar"/>
        </w:rPr>
        <w:t>分区操作，分区之间最好进行物理性隔离，避免人为因素造成交叉污染。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为非含动物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源性成分，与获取的核酸质量密切相关，核酸样本质量不合格、样本核酸载量过低或核酸提取（检测）不成功亦会产生“阴性”结果。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）产生“假阳性”的可能原因：待检样本采集、运输及核酸提取过程中发生交叉污染。</w:t>
      </w:r>
    </w:p>
    <w:p w:rsidR="00FA141B" w:rsidRDefault="0016404E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sectPr w:rsidR="00FA141B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4E" w:rsidRDefault="0016404E">
      <w:r>
        <w:separator/>
      </w:r>
    </w:p>
  </w:endnote>
  <w:endnote w:type="continuationSeparator" w:id="0">
    <w:p w:rsidR="0016404E" w:rsidRDefault="0016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4E" w:rsidRDefault="0016404E">
      <w:r>
        <w:separator/>
      </w:r>
    </w:p>
  </w:footnote>
  <w:footnote w:type="continuationSeparator" w:id="0">
    <w:p w:rsidR="0016404E" w:rsidRDefault="00164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1B" w:rsidRDefault="0016404E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FA141B"/>
    <w:rsid w:val="000A71EE"/>
    <w:rsid w:val="0016404E"/>
    <w:rsid w:val="007B47EC"/>
    <w:rsid w:val="00FA141B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502A65"/>
    <w:rsid w:val="34766DCF"/>
    <w:rsid w:val="35447F8D"/>
    <w:rsid w:val="358D0F0B"/>
    <w:rsid w:val="35F068AA"/>
    <w:rsid w:val="37340F35"/>
    <w:rsid w:val="377F1F6E"/>
    <w:rsid w:val="37EB4586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27923D8A96334AFDAD4BE282DED8384D</vt:lpwstr>
  </property>
</Properties>
</file>